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760" w:lineRule="exact"/>
        <w:jc w:val="center"/>
        <w:textAlignment w:val="auto"/>
        <w:rPr>
          <w:rFonts w:hint="eastAsia" w:ascii="宋体" w:hAnsi="宋体"/>
          <w:b/>
          <w:sz w:val="44"/>
          <w:szCs w:val="44"/>
          <w:lang w:eastAsia="zh-CN"/>
        </w:rPr>
      </w:pPr>
      <w:r>
        <w:rPr>
          <w:rFonts w:hint="eastAsia" w:ascii="宋体" w:hAnsi="宋体"/>
          <w:b/>
          <w:sz w:val="44"/>
          <w:szCs w:val="44"/>
          <w:lang w:eastAsia="zh-CN"/>
        </w:rPr>
        <w:t>岚县高级职业中学</w:t>
      </w:r>
    </w:p>
    <w:p>
      <w:pPr>
        <w:keepNext w:val="0"/>
        <w:keepLines w:val="0"/>
        <w:pageBreakBefore w:val="0"/>
        <w:widowControl w:val="0"/>
        <w:kinsoku/>
        <w:wordWrap/>
        <w:overflowPunct/>
        <w:topLinePunct w:val="0"/>
        <w:autoSpaceDE/>
        <w:autoSpaceDN/>
        <w:bidi w:val="0"/>
        <w:adjustRightInd/>
        <w:spacing w:line="760" w:lineRule="exact"/>
        <w:jc w:val="center"/>
        <w:textAlignment w:val="auto"/>
        <w:rPr>
          <w:rFonts w:hint="eastAsia" w:ascii="黑体" w:hAnsi="黑体" w:eastAsia="黑体"/>
          <w:sz w:val="32"/>
          <w:szCs w:val="32"/>
        </w:rPr>
      </w:pPr>
      <w:r>
        <w:rPr>
          <w:rFonts w:hint="eastAsia" w:ascii="宋体" w:hAnsi="宋体"/>
          <w:b/>
          <w:sz w:val="44"/>
          <w:szCs w:val="44"/>
          <w:lang w:eastAsia="zh-CN"/>
        </w:rPr>
        <w:t>20</w:t>
      </w:r>
      <w:r>
        <w:rPr>
          <w:rFonts w:hint="eastAsia" w:ascii="宋体" w:hAnsi="宋体"/>
          <w:b/>
          <w:sz w:val="44"/>
          <w:szCs w:val="44"/>
          <w:lang w:val="en-US" w:eastAsia="zh-CN"/>
        </w:rPr>
        <w:t>20</w:t>
      </w:r>
      <w:r>
        <w:rPr>
          <w:rFonts w:hint="eastAsia" w:ascii="宋体" w:hAnsi="宋体"/>
          <w:b/>
          <w:sz w:val="44"/>
          <w:szCs w:val="44"/>
          <w:lang w:eastAsia="zh-CN"/>
        </w:rPr>
        <w:t>年度</w:t>
      </w:r>
      <w:r>
        <w:rPr>
          <w:rFonts w:hint="eastAsia" w:ascii="宋体" w:hAnsi="宋体"/>
          <w:b/>
          <w:sz w:val="44"/>
          <w:szCs w:val="44"/>
        </w:rPr>
        <w:t>部门决算</w:t>
      </w:r>
      <w:r>
        <w:rPr>
          <w:rFonts w:hint="eastAsia" w:ascii="宋体" w:hAnsi="宋体"/>
          <w:b/>
          <w:sz w:val="44"/>
          <w:szCs w:val="44"/>
          <w:lang w:eastAsia="zh-CN"/>
        </w:rPr>
        <w:t>公开</w:t>
      </w:r>
      <w:r>
        <w:rPr>
          <w:rFonts w:hint="eastAsia" w:ascii="宋体" w:hAnsi="宋体"/>
          <w:b/>
          <w:sz w:val="44"/>
          <w:szCs w:val="44"/>
        </w:rPr>
        <w:t>说明</w:t>
      </w:r>
    </w:p>
    <w:p>
      <w:pPr>
        <w:ind w:firstLine="640"/>
        <w:rPr>
          <w:rFonts w:ascii="黑体" w:hAnsi="黑体" w:eastAsia="黑体"/>
          <w:sz w:val="32"/>
          <w:szCs w:val="32"/>
        </w:rPr>
      </w:pPr>
      <w:r>
        <w:rPr>
          <w:rFonts w:hint="eastAsia" w:ascii="黑体" w:hAnsi="黑体" w:eastAsia="黑体"/>
          <w:sz w:val="32"/>
          <w:szCs w:val="32"/>
        </w:rPr>
        <w:t>第一部分  概况</w:t>
      </w:r>
    </w:p>
    <w:p>
      <w:pPr>
        <w:keepNext w:val="0"/>
        <w:keepLines w:val="0"/>
        <w:pageBreakBefore w:val="0"/>
        <w:widowControl w:val="0"/>
        <w:kinsoku/>
        <w:wordWrap/>
        <w:overflowPunct/>
        <w:topLinePunct w:val="0"/>
        <w:autoSpaceDE/>
        <w:autoSpaceDN/>
        <w:bidi w:val="0"/>
        <w:adjustRightInd/>
        <w:snapToGrid w:val="0"/>
        <w:spacing w:line="760" w:lineRule="exact"/>
        <w:ind w:left="0" w:leftChars="0" w:right="0" w:rightChars="0" w:firstLine="472" w:firstLineChars="147"/>
        <w:textAlignment w:val="auto"/>
        <w:outlineLvl w:val="9"/>
        <w:rPr>
          <w:rFonts w:hint="eastAsia" w:ascii="宋体" w:hAnsi="宋体"/>
          <w:b/>
          <w:bCs/>
          <w:sz w:val="32"/>
          <w:szCs w:val="32"/>
        </w:rPr>
      </w:pPr>
      <w:r>
        <w:rPr>
          <w:rFonts w:hint="eastAsia" w:ascii="宋体" w:hAnsi="宋体"/>
          <w:b/>
          <w:bCs/>
          <w:sz w:val="32"/>
          <w:szCs w:val="32"/>
        </w:rPr>
        <w:t>（一）基本情况。</w:t>
      </w:r>
    </w:p>
    <w:p>
      <w:pPr>
        <w:keepNext w:val="0"/>
        <w:keepLines w:val="0"/>
        <w:pageBreakBefore w:val="0"/>
        <w:widowControl w:val="0"/>
        <w:kinsoku/>
        <w:wordWrap/>
        <w:overflowPunct/>
        <w:topLinePunct w:val="0"/>
        <w:autoSpaceDE/>
        <w:autoSpaceDN/>
        <w:bidi w:val="0"/>
        <w:adjustRightInd/>
        <w:snapToGrid/>
        <w:spacing w:line="760" w:lineRule="exact"/>
        <w:ind w:left="0" w:leftChars="0" w:right="0" w:rightChars="0" w:firstLine="0" w:firstLineChars="0"/>
        <w:jc w:val="both"/>
        <w:textAlignment w:val="auto"/>
        <w:outlineLvl w:val="9"/>
        <w:rPr>
          <w:rFonts w:hint="eastAsia" w:ascii="宋体" w:hAnsi="宋体" w:eastAsia="宋体" w:cs="宋体"/>
          <w:sz w:val="32"/>
          <w:szCs w:val="32"/>
          <w:lang w:eastAsia="zh-CN"/>
        </w:rPr>
      </w:pPr>
      <w:r>
        <w:rPr>
          <w:rFonts w:hint="eastAsia" w:ascii="仿宋_GB2312" w:hAnsi="仿宋_GB2312" w:eastAsia="仿宋_GB2312" w:cs="仿宋_GB2312"/>
          <w:sz w:val="28"/>
          <w:szCs w:val="28"/>
          <w:lang w:val="en-US" w:eastAsia="zh-CN"/>
        </w:rPr>
        <w:t xml:space="preserve">    </w:t>
      </w:r>
      <w:r>
        <w:rPr>
          <w:rFonts w:hint="eastAsia" w:ascii="宋体" w:hAnsi="宋体" w:cs="宋体"/>
          <w:sz w:val="32"/>
          <w:szCs w:val="32"/>
          <w:lang w:eastAsia="zh-CN"/>
        </w:rPr>
        <w:t>岚县高级职业中学</w:t>
      </w:r>
      <w:r>
        <w:rPr>
          <w:rFonts w:hint="eastAsia" w:ascii="宋体" w:hAnsi="宋体" w:eastAsia="宋体" w:cs="宋体"/>
          <w:sz w:val="32"/>
          <w:szCs w:val="32"/>
          <w:lang w:eastAsia="zh-CN"/>
        </w:rPr>
        <w:t>是岚县唯一一所政府举办的融学历教育和职业培训为一体的中等职业技术学校。始建于1984年，2007年被山西省人民政府评估确定为“省级重点中等职业学校”。</w:t>
      </w:r>
      <w:r>
        <w:rPr>
          <w:rFonts w:hint="eastAsia" w:ascii="宋体" w:hAnsi="宋体" w:cs="宋体"/>
          <w:sz w:val="32"/>
          <w:szCs w:val="32"/>
          <w:lang w:eastAsia="zh-CN"/>
        </w:rPr>
        <w:t>2019年</w:t>
      </w:r>
      <w:r>
        <w:rPr>
          <w:rFonts w:hint="eastAsia" w:ascii="宋体" w:hAnsi="宋体" w:eastAsia="宋体" w:cs="宋体"/>
          <w:sz w:val="32"/>
          <w:szCs w:val="32"/>
          <w:lang w:eastAsia="zh-CN"/>
        </w:rPr>
        <w:t>11月搬迁新校区。学校地处县城新区，基础设施布局合理、环境整洁，满足办学需要。</w:t>
      </w:r>
    </w:p>
    <w:p>
      <w:pPr>
        <w:keepNext w:val="0"/>
        <w:keepLines w:val="0"/>
        <w:pageBreakBefore w:val="0"/>
        <w:widowControl w:val="0"/>
        <w:kinsoku/>
        <w:wordWrap/>
        <w:overflowPunct/>
        <w:topLinePunct w:val="0"/>
        <w:autoSpaceDE/>
        <w:autoSpaceDN/>
        <w:bidi w:val="0"/>
        <w:adjustRightInd/>
        <w:snapToGrid/>
        <w:spacing w:line="760" w:lineRule="exact"/>
        <w:ind w:left="0" w:leftChars="0" w:right="0" w:rightChars="0" w:firstLine="640" w:firstLineChars="200"/>
        <w:jc w:val="both"/>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eastAsia="zh-CN"/>
        </w:rPr>
        <w:t>校区占地面积128.5亩。设计方案为12轨制，可容纳学生1620人。岚县职业中学建设项目建筑面积5</w:t>
      </w:r>
      <w:r>
        <w:rPr>
          <w:rFonts w:hint="eastAsia" w:ascii="宋体" w:hAnsi="宋体" w:cs="宋体"/>
          <w:sz w:val="32"/>
          <w:szCs w:val="32"/>
          <w:lang w:val="en-US" w:eastAsia="zh-CN"/>
        </w:rPr>
        <w:t>.</w:t>
      </w:r>
      <w:r>
        <w:rPr>
          <w:rFonts w:hint="eastAsia" w:ascii="宋体" w:hAnsi="宋体" w:eastAsia="宋体" w:cs="宋体"/>
          <w:sz w:val="32"/>
          <w:szCs w:val="32"/>
          <w:lang w:eastAsia="zh-CN"/>
        </w:rPr>
        <w:t>8万平方米，建有高标准的教学楼2幢、学生宿舍楼2幢、实验楼1幢、餐厅楼1幢</w:t>
      </w:r>
      <w:r>
        <w:rPr>
          <w:rFonts w:hint="eastAsia" w:ascii="宋体" w:hAnsi="宋体" w:cs="宋体"/>
          <w:sz w:val="32"/>
          <w:szCs w:val="32"/>
          <w:lang w:eastAsia="zh-CN"/>
        </w:rPr>
        <w:t>，</w:t>
      </w:r>
      <w:r>
        <w:rPr>
          <w:rFonts w:hint="eastAsia" w:ascii="宋体" w:hAnsi="宋体" w:eastAsia="宋体" w:cs="宋体"/>
          <w:sz w:val="32"/>
          <w:szCs w:val="32"/>
          <w:lang w:eastAsia="zh-CN"/>
        </w:rPr>
        <w:t>实训楼1幢、浴室1幢、实训车间楼及师生餐厅，拥有最先进的校园多媒体、校园安全监控系统、满足多专业技能实训的硬件配套设施和现代化的近焦白板多媒体教学设施，育人和培训功能更加完善。学校现有教职工10</w:t>
      </w:r>
      <w:r>
        <w:rPr>
          <w:rFonts w:hint="eastAsia" w:ascii="宋体" w:hAnsi="宋体" w:cs="宋体"/>
          <w:sz w:val="32"/>
          <w:szCs w:val="32"/>
          <w:lang w:val="en-US" w:eastAsia="zh-CN"/>
        </w:rPr>
        <w:t>4</w:t>
      </w:r>
      <w:r>
        <w:rPr>
          <w:rFonts w:hint="eastAsia" w:ascii="宋体" w:hAnsi="宋体" w:eastAsia="宋体" w:cs="宋体"/>
          <w:sz w:val="32"/>
          <w:szCs w:val="32"/>
          <w:lang w:eastAsia="zh-CN"/>
        </w:rPr>
        <w:t>人，专任教师89人，教学班20个，全日制在校生</w:t>
      </w:r>
      <w:r>
        <w:rPr>
          <w:rFonts w:hint="eastAsia" w:ascii="宋体" w:hAnsi="宋体" w:cs="宋体"/>
          <w:sz w:val="32"/>
          <w:szCs w:val="32"/>
          <w:lang w:val="en-US" w:eastAsia="zh-CN"/>
        </w:rPr>
        <w:t>1017</w:t>
      </w:r>
      <w:r>
        <w:rPr>
          <w:rFonts w:hint="eastAsia" w:ascii="宋体" w:hAnsi="宋体" w:eastAsia="宋体" w:cs="宋体"/>
          <w:sz w:val="32"/>
          <w:szCs w:val="32"/>
          <w:lang w:eastAsia="zh-CN"/>
        </w:rPr>
        <w:t>人，办学规模逐年扩大,为岚县普及职业高中教育及社会稳定做出了突出贡献。</w:t>
      </w:r>
      <w:r>
        <w:rPr>
          <w:rFonts w:hint="eastAsia" w:ascii="宋体" w:hAnsi="宋体" w:eastAsia="宋体" w:cs="宋体"/>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760" w:lineRule="exact"/>
        <w:ind w:left="0" w:leftChars="0" w:right="0" w:rightChars="0" w:firstLine="64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lang w:eastAsia="zh-CN"/>
        </w:rPr>
        <w:t>学校建有满足师生学习需要的图书馆和阅览室。图书馆设有教师阅览（资料）室1间，建筑面积144平方米，学生阅览室2间，建筑面积360平方米。学校图书馆纸质图书40000册，并配有1万种电子图书。</w:t>
      </w:r>
    </w:p>
    <w:p>
      <w:pPr>
        <w:keepNext w:val="0"/>
        <w:keepLines w:val="0"/>
        <w:pageBreakBefore w:val="0"/>
        <w:widowControl w:val="0"/>
        <w:kinsoku/>
        <w:wordWrap/>
        <w:overflowPunct/>
        <w:topLinePunct w:val="0"/>
        <w:autoSpaceDE/>
        <w:autoSpaceDN/>
        <w:bidi w:val="0"/>
        <w:adjustRightInd/>
        <w:snapToGrid/>
        <w:spacing w:line="760" w:lineRule="exact"/>
        <w:ind w:left="0" w:leftChars="0" w:right="0" w:rightChars="0" w:firstLine="64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lang w:eastAsia="zh-CN"/>
        </w:rPr>
        <w:t xml:space="preserve">学校建有主干百兆、桌面百兆的校园网，学校信息化校园建设基础已经初步构建完成，实现了教学、实训和办公管理的网络连接并全部接入互联网。 </w:t>
      </w:r>
    </w:p>
    <w:p>
      <w:pPr>
        <w:keepNext w:val="0"/>
        <w:keepLines w:val="0"/>
        <w:pageBreakBefore w:val="0"/>
        <w:widowControl w:val="0"/>
        <w:kinsoku/>
        <w:wordWrap/>
        <w:overflowPunct/>
        <w:topLinePunct w:val="0"/>
        <w:autoSpaceDE/>
        <w:autoSpaceDN/>
        <w:bidi w:val="0"/>
        <w:adjustRightInd/>
        <w:snapToGrid/>
        <w:spacing w:line="760" w:lineRule="exact"/>
        <w:ind w:left="0" w:leftChars="0" w:right="0" w:rightChars="0" w:firstLine="640" w:firstLineChars="200"/>
        <w:jc w:val="both"/>
        <w:textAlignment w:val="auto"/>
        <w:outlineLvl w:val="9"/>
        <w:rPr>
          <w:rFonts w:hint="eastAsia" w:ascii="宋体" w:hAnsi="宋体" w:eastAsia="宋体" w:cs="宋体"/>
          <w:b/>
          <w:bCs/>
          <w:sz w:val="32"/>
          <w:szCs w:val="32"/>
        </w:rPr>
      </w:pPr>
      <w:r>
        <w:rPr>
          <w:rFonts w:hint="eastAsia" w:ascii="宋体" w:hAnsi="宋体" w:eastAsia="宋体" w:cs="宋体"/>
          <w:sz w:val="32"/>
          <w:szCs w:val="32"/>
          <w:lang w:eastAsia="zh-CN"/>
        </w:rPr>
        <w:t>学校建有</w:t>
      </w:r>
      <w:r>
        <w:rPr>
          <w:rFonts w:hint="eastAsia" w:ascii="宋体" w:hAnsi="宋体" w:eastAsia="宋体" w:cs="宋体"/>
          <w:sz w:val="32"/>
          <w:szCs w:val="32"/>
          <w:lang w:val="en-US" w:eastAsia="zh-CN"/>
        </w:rPr>
        <w:t>400</w:t>
      </w:r>
      <w:r>
        <w:rPr>
          <w:rFonts w:hint="eastAsia" w:ascii="宋体" w:hAnsi="宋体" w:eastAsia="宋体" w:cs="宋体"/>
          <w:sz w:val="32"/>
          <w:szCs w:val="32"/>
          <w:lang w:eastAsia="zh-CN"/>
        </w:rPr>
        <w:t>米标准塑胶环形跑道的运动场和满足学校体育教学活动需要的其他设施及场地。</w:t>
      </w:r>
    </w:p>
    <w:p>
      <w:pPr>
        <w:keepNext w:val="0"/>
        <w:keepLines w:val="0"/>
        <w:pageBreakBefore w:val="0"/>
        <w:widowControl w:val="0"/>
        <w:kinsoku/>
        <w:wordWrap/>
        <w:overflowPunct/>
        <w:topLinePunct w:val="0"/>
        <w:autoSpaceDE/>
        <w:autoSpaceDN/>
        <w:bidi w:val="0"/>
        <w:adjustRightInd/>
        <w:snapToGrid w:val="0"/>
        <w:spacing w:line="760" w:lineRule="exact"/>
        <w:ind w:left="0" w:leftChars="0" w:right="0" w:rightChars="0" w:firstLine="643" w:firstLineChars="200"/>
        <w:textAlignment w:val="auto"/>
        <w:outlineLvl w:val="9"/>
        <w:rPr>
          <w:rFonts w:hint="eastAsia" w:ascii="宋体" w:hAnsi="宋体"/>
          <w:b/>
          <w:sz w:val="32"/>
          <w:szCs w:val="32"/>
        </w:rPr>
      </w:pPr>
      <w:r>
        <w:rPr>
          <w:rFonts w:hint="eastAsia" w:ascii="宋体" w:hAnsi="宋体"/>
          <w:b/>
          <w:sz w:val="32"/>
          <w:szCs w:val="32"/>
        </w:rPr>
        <w:t>主要职能</w:t>
      </w:r>
    </w:p>
    <w:p>
      <w:pPr>
        <w:keepNext w:val="0"/>
        <w:keepLines w:val="0"/>
        <w:pageBreakBefore w:val="0"/>
        <w:widowControl w:val="0"/>
        <w:kinsoku/>
        <w:wordWrap/>
        <w:overflowPunct/>
        <w:topLinePunct w:val="0"/>
        <w:autoSpaceDE/>
        <w:autoSpaceDN/>
        <w:bidi w:val="0"/>
        <w:adjustRightInd/>
        <w:snapToGrid/>
        <w:spacing w:line="760" w:lineRule="exact"/>
        <w:ind w:left="0" w:leftChars="0" w:right="0" w:rightChars="0" w:firstLine="580" w:firstLineChars="0"/>
        <w:jc w:val="both"/>
        <w:textAlignment w:val="auto"/>
        <w:outlineLvl w:val="9"/>
        <w:rPr>
          <w:rFonts w:hint="eastAsia" w:ascii="宋体" w:hAnsi="宋体" w:eastAsia="宋体" w:cs="宋体"/>
          <w:sz w:val="32"/>
          <w:szCs w:val="32"/>
        </w:rPr>
      </w:pP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群策群力，团结协作，振奋精神，开拓进取，树立良好的社会形象，规范学校管理，狠抓教学</w:t>
      </w:r>
      <w:r>
        <w:rPr>
          <w:rFonts w:hint="eastAsia" w:ascii="宋体" w:hAnsi="宋体" w:cs="宋体"/>
          <w:sz w:val="32"/>
          <w:szCs w:val="32"/>
          <w:lang w:eastAsia="zh-CN"/>
        </w:rPr>
        <w:t>管理</w:t>
      </w:r>
      <w:r>
        <w:rPr>
          <w:rFonts w:hint="eastAsia" w:ascii="宋体" w:hAnsi="宋体" w:eastAsia="宋体" w:cs="宋体"/>
          <w:sz w:val="32"/>
          <w:szCs w:val="32"/>
        </w:rPr>
        <w:t>，</w:t>
      </w:r>
      <w:r>
        <w:rPr>
          <w:rFonts w:hint="eastAsia" w:ascii="宋体" w:hAnsi="宋体" w:cs="宋体"/>
          <w:sz w:val="32"/>
          <w:szCs w:val="32"/>
          <w:lang w:eastAsia="zh-CN"/>
        </w:rPr>
        <w:t>大力开展职业技能培训，</w:t>
      </w:r>
      <w:r>
        <w:rPr>
          <w:rFonts w:hint="eastAsia" w:ascii="宋体" w:hAnsi="宋体" w:eastAsia="宋体" w:cs="宋体"/>
          <w:sz w:val="32"/>
          <w:szCs w:val="32"/>
        </w:rPr>
        <w:t>全面提高教育教学质量。</w:t>
      </w:r>
    </w:p>
    <w:p>
      <w:pPr>
        <w:keepNext w:val="0"/>
        <w:keepLines w:val="0"/>
        <w:pageBreakBefore w:val="0"/>
        <w:widowControl w:val="0"/>
        <w:kinsoku/>
        <w:wordWrap/>
        <w:overflowPunct/>
        <w:topLinePunct w:val="0"/>
        <w:autoSpaceDE/>
        <w:autoSpaceDN/>
        <w:bidi w:val="0"/>
        <w:adjustRightInd/>
        <w:snapToGrid w:val="0"/>
        <w:spacing w:line="760" w:lineRule="exact"/>
        <w:ind w:left="0" w:leftChars="0" w:right="0" w:rightChars="0" w:firstLine="643" w:firstLineChars="200"/>
        <w:textAlignment w:val="auto"/>
        <w:outlineLvl w:val="9"/>
        <w:rPr>
          <w:rFonts w:hint="eastAsia" w:ascii="宋体" w:hAnsi="宋体"/>
          <w:b/>
          <w:sz w:val="32"/>
          <w:szCs w:val="32"/>
          <w:lang w:val="en-US" w:eastAsia="zh-CN"/>
        </w:rPr>
      </w:pPr>
      <w:r>
        <w:rPr>
          <w:rFonts w:hint="eastAsia" w:ascii="宋体" w:hAnsi="宋体"/>
          <w:b/>
          <w:sz w:val="32"/>
          <w:szCs w:val="32"/>
          <w:lang w:eastAsia="zh-CN"/>
        </w:rPr>
        <w:t>（二）</w:t>
      </w:r>
      <w:r>
        <w:rPr>
          <w:rFonts w:hint="eastAsia" w:ascii="宋体" w:hAnsi="宋体"/>
          <w:b/>
          <w:sz w:val="32"/>
          <w:szCs w:val="32"/>
        </w:rPr>
        <w:t>机构设置情况</w:t>
      </w:r>
    </w:p>
    <w:p>
      <w:pPr>
        <w:pStyle w:val="2"/>
        <w:keepNext w:val="0"/>
        <w:keepLines w:val="0"/>
        <w:pageBreakBefore w:val="0"/>
        <w:widowControl w:val="0"/>
        <w:kinsoku/>
        <w:wordWrap/>
        <w:overflowPunct/>
        <w:topLinePunct w:val="0"/>
        <w:autoSpaceDE/>
        <w:autoSpaceDN/>
        <w:bidi w:val="0"/>
        <w:adjustRightInd/>
        <w:spacing w:before="0" w:after="0" w:line="660" w:lineRule="exact"/>
        <w:ind w:right="0" w:rightChars="0" w:firstLine="640" w:firstLineChars="200"/>
        <w:textAlignment w:val="auto"/>
        <w:outlineLvl w:val="9"/>
        <w:rPr>
          <w:rFonts w:hint="default"/>
          <w:sz w:val="32"/>
          <w:szCs w:val="32"/>
        </w:rPr>
      </w:pPr>
      <w:r>
        <w:rPr>
          <w:rFonts w:hint="eastAsia"/>
          <w:sz w:val="32"/>
          <w:szCs w:val="32"/>
          <w:lang w:eastAsia="zh-CN"/>
        </w:rPr>
        <w:t>（一）</w:t>
      </w:r>
      <w:r>
        <w:rPr>
          <w:rFonts w:hint="eastAsia"/>
          <w:sz w:val="32"/>
          <w:szCs w:val="32"/>
          <w:lang w:val="en-US" w:eastAsia="zh-CN"/>
        </w:rPr>
        <w:t>部</w:t>
      </w:r>
      <w:r>
        <w:rPr>
          <w:sz w:val="32"/>
          <w:szCs w:val="32"/>
        </w:rPr>
        <w:t>门决算单位构成</w:t>
      </w:r>
    </w:p>
    <w:p>
      <w:pPr>
        <w:keepNext w:val="0"/>
        <w:keepLines w:val="0"/>
        <w:pageBreakBefore w:val="0"/>
        <w:widowControl w:val="0"/>
        <w:kinsoku/>
        <w:wordWrap/>
        <w:overflowPunct/>
        <w:topLinePunct w:val="0"/>
        <w:autoSpaceDE/>
        <w:autoSpaceDN/>
        <w:bidi w:val="0"/>
        <w:adjustRightInd/>
        <w:snapToGrid/>
        <w:spacing w:line="760" w:lineRule="exact"/>
        <w:ind w:left="0" w:leftChars="0" w:right="0" w:rightChars="0" w:firstLine="580" w:firstLineChars="0"/>
        <w:jc w:val="both"/>
        <w:textAlignment w:val="auto"/>
        <w:outlineLvl w:val="9"/>
        <w:rPr>
          <w:rFonts w:hint="eastAsia" w:ascii="宋体" w:hAnsi="宋体" w:eastAsia="宋体" w:cs="宋体"/>
          <w:sz w:val="32"/>
          <w:szCs w:val="32"/>
        </w:rPr>
      </w:pPr>
      <w:r>
        <w:rPr>
          <w:rFonts w:hint="eastAsia" w:ascii="仿宋_GB2312" w:hAnsi="仿宋" w:eastAsia="仿宋_GB2312"/>
          <w:sz w:val="32"/>
          <w:szCs w:val="32"/>
          <w:lang w:val="en-US" w:eastAsia="zh-CN"/>
        </w:rPr>
        <w:t>2020年，我单位部门决算</w:t>
      </w:r>
      <w:r>
        <w:rPr>
          <w:rFonts w:hint="eastAsia" w:ascii="仿宋_GB2312" w:hAnsi="仿宋" w:eastAsia="仿宋_GB2312"/>
          <w:sz w:val="32"/>
          <w:szCs w:val="32"/>
        </w:rPr>
        <w:t>包括</w:t>
      </w:r>
      <w:r>
        <w:rPr>
          <w:rFonts w:hint="eastAsia" w:ascii="仿宋_GB2312" w:hAnsi="仿宋" w:eastAsia="仿宋_GB2312"/>
          <w:sz w:val="32"/>
          <w:szCs w:val="32"/>
          <w:lang w:eastAsia="zh-CN"/>
        </w:rPr>
        <w:t>本单位决算</w:t>
      </w:r>
    </w:p>
    <w:p>
      <w:pPr>
        <w:keepNext w:val="0"/>
        <w:keepLines w:val="0"/>
        <w:pageBreakBefore w:val="0"/>
        <w:widowControl w:val="0"/>
        <w:kinsoku/>
        <w:wordWrap/>
        <w:overflowPunct/>
        <w:topLinePunct w:val="0"/>
        <w:autoSpaceDE/>
        <w:autoSpaceDN/>
        <w:bidi w:val="0"/>
        <w:adjustRightInd/>
        <w:spacing w:line="760" w:lineRule="exact"/>
        <w:ind w:left="0" w:leftChars="0" w:right="0" w:rightChars="0"/>
        <w:textAlignment w:val="auto"/>
        <w:outlineLvl w:val="9"/>
        <w:rPr>
          <w:rFonts w:hint="eastAsia" w:ascii="宋体" w:hAnsi="宋体"/>
          <w:b/>
          <w:sz w:val="32"/>
          <w:szCs w:val="32"/>
        </w:rPr>
      </w:pPr>
      <w:r>
        <w:rPr>
          <w:rFonts w:hint="eastAsia" w:ascii="宋体" w:hAnsi="宋体"/>
          <w:b/>
          <w:sz w:val="32"/>
          <w:szCs w:val="32"/>
        </w:rPr>
        <w:t xml:space="preserve">    </w:t>
      </w:r>
      <w:r>
        <w:rPr>
          <w:rFonts w:hint="eastAsia" w:ascii="宋体" w:hAnsi="宋体" w:cs="宋体"/>
          <w:color w:val="000000"/>
          <w:kern w:val="0"/>
          <w:sz w:val="32"/>
          <w:szCs w:val="32"/>
          <w:lang w:val="en-US" w:eastAsia="zh-CN" w:bidi="ar"/>
        </w:rPr>
        <w:t>（二）</w:t>
      </w:r>
      <w:r>
        <w:rPr>
          <w:rFonts w:hint="eastAsia" w:ascii="宋体" w:hAnsi="宋体" w:eastAsia="宋体" w:cs="宋体"/>
          <w:color w:val="000000"/>
          <w:kern w:val="0"/>
          <w:sz w:val="32"/>
          <w:szCs w:val="32"/>
          <w:lang w:val="en-US" w:eastAsia="zh-CN" w:bidi="ar"/>
        </w:rPr>
        <w:t>人员构成情况</w:t>
      </w:r>
    </w:p>
    <w:p>
      <w:pPr>
        <w:keepNext w:val="0"/>
        <w:keepLines w:val="0"/>
        <w:pageBreakBefore w:val="0"/>
        <w:widowControl w:val="0"/>
        <w:kinsoku/>
        <w:wordWrap/>
        <w:overflowPunct/>
        <w:topLinePunct w:val="0"/>
        <w:autoSpaceDE/>
        <w:autoSpaceDN/>
        <w:bidi w:val="0"/>
        <w:adjustRightInd/>
        <w:spacing w:line="760" w:lineRule="exact"/>
        <w:ind w:left="0" w:leftChars="0" w:right="0" w:rightChars="0"/>
        <w:textAlignment w:val="auto"/>
        <w:outlineLvl w:val="9"/>
        <w:rPr>
          <w:rFonts w:hint="eastAsia" w:ascii="宋体" w:hAnsi="宋体"/>
          <w:sz w:val="32"/>
          <w:szCs w:val="32"/>
        </w:rPr>
      </w:pPr>
      <w:r>
        <w:rPr>
          <w:rFonts w:hint="eastAsia" w:ascii="宋体" w:hAnsi="宋体"/>
          <w:sz w:val="32"/>
          <w:szCs w:val="32"/>
        </w:rPr>
        <w:t xml:space="preserve">    我单位事业编制</w:t>
      </w:r>
      <w:r>
        <w:rPr>
          <w:rFonts w:hint="eastAsia" w:ascii="宋体" w:hAnsi="宋体"/>
          <w:sz w:val="32"/>
          <w:szCs w:val="32"/>
          <w:lang w:val="en-US" w:eastAsia="zh-CN"/>
        </w:rPr>
        <w:t>104</w:t>
      </w:r>
      <w:r>
        <w:rPr>
          <w:rFonts w:hint="eastAsia" w:ascii="宋体" w:hAnsi="宋体"/>
          <w:sz w:val="32"/>
          <w:szCs w:val="32"/>
        </w:rPr>
        <w:t>人；工勤编制</w:t>
      </w:r>
      <w:r>
        <w:rPr>
          <w:rFonts w:hint="eastAsia" w:ascii="宋体" w:hAnsi="宋体" w:cs="Calibri"/>
          <w:sz w:val="32"/>
          <w:szCs w:val="32"/>
          <w:lang w:val="en-US" w:eastAsia="zh-CN"/>
        </w:rPr>
        <w:t>0</w:t>
      </w:r>
      <w:r>
        <w:rPr>
          <w:rFonts w:hint="eastAsia" w:ascii="宋体" w:hAnsi="宋体"/>
          <w:sz w:val="32"/>
          <w:szCs w:val="32"/>
        </w:rPr>
        <w:t>名；实际</w:t>
      </w:r>
      <w:r>
        <w:rPr>
          <w:rFonts w:hint="eastAsia" w:ascii="宋体" w:hAnsi="宋体" w:cs="Calibri"/>
          <w:sz w:val="32"/>
          <w:szCs w:val="32"/>
          <w:lang w:val="en-US" w:eastAsia="zh-CN"/>
        </w:rPr>
        <w:t>104</w:t>
      </w:r>
      <w:r>
        <w:rPr>
          <w:rFonts w:hint="eastAsia" w:ascii="宋体" w:hAnsi="宋体"/>
          <w:sz w:val="32"/>
          <w:szCs w:val="32"/>
        </w:rPr>
        <w:t>人；长期聘用临时工</w:t>
      </w:r>
      <w:r>
        <w:rPr>
          <w:rFonts w:hint="eastAsia" w:ascii="宋体" w:hAnsi="宋体" w:cs="Calibri"/>
          <w:sz w:val="32"/>
          <w:szCs w:val="32"/>
          <w:lang w:val="en-US" w:eastAsia="zh-CN"/>
        </w:rPr>
        <w:t>34</w:t>
      </w:r>
      <w:r>
        <w:rPr>
          <w:rFonts w:hint="eastAsia" w:ascii="宋体" w:hAnsi="宋体"/>
          <w:sz w:val="32"/>
          <w:szCs w:val="32"/>
        </w:rPr>
        <w:t>人。</w:t>
      </w:r>
    </w:p>
    <w:p>
      <w:pPr>
        <w:keepNext w:val="0"/>
        <w:keepLines w:val="0"/>
        <w:pageBreakBefore w:val="0"/>
        <w:widowControl w:val="0"/>
        <w:kinsoku/>
        <w:wordWrap/>
        <w:overflowPunct/>
        <w:topLinePunct w:val="0"/>
        <w:autoSpaceDE/>
        <w:autoSpaceDN/>
        <w:bidi w:val="0"/>
        <w:adjustRightInd/>
        <w:spacing w:line="760" w:lineRule="exact"/>
        <w:ind w:left="0" w:leftChars="0" w:right="0" w:rightChars="0"/>
        <w:textAlignment w:val="auto"/>
        <w:outlineLvl w:val="9"/>
        <w:rPr>
          <w:rFonts w:hint="eastAsia" w:ascii="宋体" w:hAnsi="宋体"/>
          <w:sz w:val="32"/>
          <w:szCs w:val="32"/>
        </w:rPr>
      </w:pPr>
      <w:r>
        <w:rPr>
          <w:rFonts w:hint="eastAsia" w:ascii="宋体" w:hAnsi="宋体"/>
          <w:sz w:val="32"/>
          <w:szCs w:val="32"/>
        </w:rPr>
        <w:t xml:space="preserve">    离退休人员</w:t>
      </w:r>
      <w:r>
        <w:rPr>
          <w:rFonts w:hint="eastAsia" w:ascii="宋体" w:hAnsi="宋体"/>
          <w:sz w:val="32"/>
          <w:szCs w:val="32"/>
          <w:lang w:val="en-US" w:eastAsia="zh-CN"/>
        </w:rPr>
        <w:t>4</w:t>
      </w:r>
      <w:r>
        <w:rPr>
          <w:rFonts w:hint="eastAsia" w:ascii="宋体" w:hAnsi="宋体"/>
          <w:sz w:val="32"/>
          <w:szCs w:val="32"/>
        </w:rPr>
        <w:t>人，其中：离休</w:t>
      </w:r>
      <w:r>
        <w:rPr>
          <w:rFonts w:hint="eastAsia" w:ascii="宋体" w:hAnsi="宋体" w:cs="Calibri"/>
          <w:sz w:val="32"/>
          <w:szCs w:val="32"/>
        </w:rPr>
        <w:t>0</w:t>
      </w:r>
      <w:r>
        <w:rPr>
          <w:rFonts w:hint="eastAsia" w:ascii="宋体" w:hAnsi="宋体"/>
          <w:sz w:val="32"/>
          <w:szCs w:val="32"/>
        </w:rPr>
        <w:t>人，退休</w:t>
      </w:r>
      <w:r>
        <w:rPr>
          <w:rFonts w:hint="eastAsia" w:ascii="宋体" w:hAnsi="宋体"/>
          <w:sz w:val="32"/>
          <w:szCs w:val="32"/>
          <w:lang w:val="en-US" w:eastAsia="zh-CN"/>
        </w:rPr>
        <w:t>4</w:t>
      </w:r>
      <w:r>
        <w:rPr>
          <w:rFonts w:hint="eastAsia" w:ascii="宋体" w:hAnsi="宋体"/>
          <w:sz w:val="32"/>
          <w:szCs w:val="32"/>
        </w:rPr>
        <w:t>人。</w:t>
      </w:r>
    </w:p>
    <w:p>
      <w:pPr>
        <w:keepNext w:val="0"/>
        <w:keepLines w:val="0"/>
        <w:pageBreakBefore w:val="0"/>
        <w:widowControl w:val="0"/>
        <w:kinsoku/>
        <w:wordWrap/>
        <w:overflowPunct/>
        <w:topLinePunct w:val="0"/>
        <w:autoSpaceDE/>
        <w:autoSpaceDN/>
        <w:bidi w:val="0"/>
        <w:adjustRightInd/>
        <w:snapToGrid w:val="0"/>
        <w:spacing w:line="760" w:lineRule="exact"/>
        <w:ind w:left="0" w:leftChars="0" w:right="0" w:rightChars="0" w:firstLine="472" w:firstLineChars="147"/>
        <w:textAlignment w:val="auto"/>
        <w:outlineLvl w:val="9"/>
        <w:rPr>
          <w:rFonts w:hint="eastAsia" w:ascii="宋体" w:hAnsi="宋体"/>
          <w:b/>
          <w:bCs/>
          <w:sz w:val="32"/>
          <w:szCs w:val="32"/>
        </w:rPr>
      </w:pPr>
      <w:r>
        <w:rPr>
          <w:rFonts w:hint="eastAsia" w:ascii="宋体" w:hAnsi="宋体"/>
          <w:b/>
          <w:bCs/>
          <w:sz w:val="32"/>
          <w:szCs w:val="32"/>
        </w:rPr>
        <w:t>（</w:t>
      </w:r>
      <w:r>
        <w:rPr>
          <w:rFonts w:hint="eastAsia" w:ascii="宋体" w:hAnsi="宋体"/>
          <w:b/>
          <w:bCs/>
          <w:sz w:val="32"/>
          <w:szCs w:val="32"/>
          <w:lang w:eastAsia="zh-CN"/>
        </w:rPr>
        <w:t>三</w:t>
      </w:r>
      <w:r>
        <w:rPr>
          <w:rFonts w:hint="eastAsia" w:ascii="宋体" w:hAnsi="宋体"/>
          <w:b/>
          <w:bCs/>
          <w:sz w:val="32"/>
          <w:szCs w:val="32"/>
        </w:rPr>
        <w:t>）本决算年度的主要工作任务</w:t>
      </w:r>
    </w:p>
    <w:p>
      <w:pPr>
        <w:keepNext w:val="0"/>
        <w:keepLines w:val="0"/>
        <w:pageBreakBefore w:val="0"/>
        <w:widowControl w:val="0"/>
        <w:kinsoku/>
        <w:wordWrap/>
        <w:overflowPunct/>
        <w:topLinePunct w:val="0"/>
        <w:autoSpaceDE/>
        <w:autoSpaceDN/>
        <w:bidi w:val="0"/>
        <w:adjustRightInd/>
        <w:snapToGrid/>
        <w:spacing w:line="760" w:lineRule="exact"/>
        <w:ind w:left="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1、学校责成政教处具体负责安全管理工作，制定相关的制度和措施，使安保人员和楼层管理员明确职责，确保师生生命财产的安全。</w:t>
      </w:r>
    </w:p>
    <w:p>
      <w:pPr>
        <w:keepNext w:val="0"/>
        <w:keepLines w:val="0"/>
        <w:pageBreakBefore w:val="0"/>
        <w:widowControl w:val="0"/>
        <w:kinsoku/>
        <w:wordWrap/>
        <w:overflowPunct/>
        <w:topLinePunct w:val="0"/>
        <w:autoSpaceDE/>
        <w:autoSpaceDN/>
        <w:bidi w:val="0"/>
        <w:adjustRightInd/>
        <w:snapToGrid/>
        <w:spacing w:line="760" w:lineRule="exact"/>
        <w:ind w:left="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2、每学期初、期末及重大节假日，都要对全校师生做专题安全知识教育，防止安全事故的发生，努力营造良好的育人环境。</w:t>
      </w:r>
    </w:p>
    <w:p>
      <w:pPr>
        <w:keepNext w:val="0"/>
        <w:keepLines w:val="0"/>
        <w:pageBreakBefore w:val="0"/>
        <w:widowControl w:val="0"/>
        <w:kinsoku/>
        <w:wordWrap/>
        <w:overflowPunct/>
        <w:topLinePunct w:val="0"/>
        <w:autoSpaceDE/>
        <w:autoSpaceDN/>
        <w:bidi w:val="0"/>
        <w:adjustRightInd/>
        <w:snapToGrid/>
        <w:spacing w:line="760" w:lineRule="exact"/>
        <w:ind w:left="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3、经常利用主题班会课对学生进行安全教育。</w:t>
      </w:r>
    </w:p>
    <w:p>
      <w:pPr>
        <w:keepNext w:val="0"/>
        <w:keepLines w:val="0"/>
        <w:pageBreakBefore w:val="0"/>
        <w:widowControl w:val="0"/>
        <w:kinsoku/>
        <w:wordWrap/>
        <w:overflowPunct/>
        <w:topLinePunct w:val="0"/>
        <w:autoSpaceDE/>
        <w:autoSpaceDN/>
        <w:bidi w:val="0"/>
        <w:adjustRightInd/>
        <w:snapToGrid/>
        <w:spacing w:line="760" w:lineRule="exact"/>
        <w:ind w:left="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4、学校定期进行安全隐患排查和整改工作。</w:t>
      </w:r>
    </w:p>
    <w:p>
      <w:pPr>
        <w:keepNext w:val="0"/>
        <w:keepLines w:val="0"/>
        <w:pageBreakBefore w:val="0"/>
        <w:widowControl w:val="0"/>
        <w:kinsoku/>
        <w:wordWrap/>
        <w:overflowPunct/>
        <w:topLinePunct w:val="0"/>
        <w:autoSpaceDE/>
        <w:autoSpaceDN/>
        <w:bidi w:val="0"/>
        <w:adjustRightInd/>
        <w:snapToGrid/>
        <w:spacing w:line="760" w:lineRule="exact"/>
        <w:ind w:left="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5、严格执行校外人员进入校园登记制度、路段护送学生制度、值周教师夜间安全巡查制度、宿管员检查住校生就寝情况登记制度。一经发现不安全因素及时解除或报告。</w:t>
      </w:r>
    </w:p>
    <w:p>
      <w:pPr>
        <w:keepNext w:val="0"/>
        <w:keepLines w:val="0"/>
        <w:pageBreakBefore w:val="0"/>
        <w:widowControl w:val="0"/>
        <w:kinsoku/>
        <w:wordWrap/>
        <w:overflowPunct/>
        <w:topLinePunct w:val="0"/>
        <w:autoSpaceDE/>
        <w:autoSpaceDN/>
        <w:bidi w:val="0"/>
        <w:adjustRightInd/>
        <w:snapToGrid/>
        <w:spacing w:line="760" w:lineRule="exact"/>
        <w:ind w:left="0" w:leftChars="0" w:right="0" w:rightChars="0" w:firstLine="640" w:firstLineChars="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6、学校组织全体师生进行紧急疏散与自救逃生演练和消防安全演练常态化。</w:t>
      </w:r>
    </w:p>
    <w:p>
      <w:pPr>
        <w:keepNext w:val="0"/>
        <w:keepLines w:val="0"/>
        <w:pageBreakBefore w:val="0"/>
        <w:widowControl w:val="0"/>
        <w:kinsoku/>
        <w:wordWrap/>
        <w:overflowPunct/>
        <w:topLinePunct w:val="0"/>
        <w:autoSpaceDE/>
        <w:autoSpaceDN/>
        <w:bidi w:val="0"/>
        <w:adjustRightInd/>
        <w:snapToGrid/>
        <w:spacing w:line="760" w:lineRule="exact"/>
        <w:ind w:left="0" w:leftChars="0" w:right="0" w:rightChars="0" w:firstLine="640" w:firstLineChars="0"/>
        <w:jc w:val="both"/>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7、积极开展各类</w:t>
      </w:r>
      <w:r>
        <w:rPr>
          <w:rFonts w:hint="eastAsia" w:ascii="宋体" w:hAnsi="宋体" w:cs="宋体"/>
          <w:sz w:val="32"/>
          <w:szCs w:val="32"/>
          <w:lang w:val="en-US" w:eastAsia="zh-CN"/>
        </w:rPr>
        <w:t>职业技能培训和社会</w:t>
      </w:r>
      <w:r>
        <w:rPr>
          <w:rFonts w:hint="eastAsia" w:ascii="宋体" w:hAnsi="宋体" w:eastAsia="宋体" w:cs="宋体"/>
          <w:sz w:val="32"/>
          <w:szCs w:val="32"/>
          <w:lang w:val="en-US" w:eastAsia="zh-CN"/>
        </w:rPr>
        <w:t>培训。</w:t>
      </w:r>
    </w:p>
    <w:p>
      <w:pPr>
        <w:ind w:firstLine="640"/>
        <w:rPr>
          <w:rFonts w:hint="eastAsia" w:ascii="黑体" w:hAnsi="黑体" w:eastAsia="黑体"/>
          <w:sz w:val="32"/>
          <w:szCs w:val="32"/>
        </w:rPr>
      </w:pPr>
      <w:r>
        <w:rPr>
          <w:rFonts w:hint="eastAsia" w:ascii="黑体" w:hAnsi="黑体" w:eastAsia="黑体"/>
          <w:sz w:val="32"/>
          <w:szCs w:val="32"/>
        </w:rPr>
        <w:t>第二部分  20</w:t>
      </w:r>
      <w:r>
        <w:rPr>
          <w:rFonts w:ascii="黑体" w:hAnsi="黑体" w:eastAsia="黑体"/>
          <w:sz w:val="32"/>
          <w:szCs w:val="32"/>
        </w:rPr>
        <w:t>20</w:t>
      </w:r>
      <w:r>
        <w:rPr>
          <w:rFonts w:hint="eastAsia" w:ascii="黑体" w:hAnsi="黑体" w:eastAsia="黑体"/>
          <w:sz w:val="32"/>
          <w:szCs w:val="32"/>
        </w:rPr>
        <w:t>年度部门决算报表</w:t>
      </w:r>
    </w:p>
    <w:p>
      <w:pPr>
        <w:ind w:firstLine="640"/>
        <w:rPr>
          <w:rFonts w:hint="eastAsia" w:ascii="仿宋" w:hAnsi="仿宋" w:eastAsia="仿宋" w:cs="仿宋"/>
          <w:sz w:val="32"/>
          <w:szCs w:val="32"/>
        </w:rPr>
      </w:pPr>
      <w:r>
        <w:rPr>
          <w:rFonts w:hint="eastAsia" w:ascii="仿宋" w:hAnsi="仿宋" w:eastAsia="仿宋" w:cs="仿宋"/>
          <w:sz w:val="32"/>
          <w:szCs w:val="32"/>
        </w:rPr>
        <w:t>一、收入支出决算总表</w:t>
      </w:r>
    </w:p>
    <w:p>
      <w:pPr>
        <w:ind w:firstLine="640"/>
        <w:rPr>
          <w:rFonts w:hint="eastAsia" w:ascii="仿宋" w:hAnsi="仿宋" w:eastAsia="仿宋" w:cs="仿宋"/>
          <w:sz w:val="32"/>
          <w:szCs w:val="32"/>
        </w:rPr>
      </w:pPr>
      <w:r>
        <w:rPr>
          <w:rFonts w:hint="eastAsia" w:ascii="仿宋" w:hAnsi="仿宋" w:eastAsia="仿宋" w:cs="仿宋"/>
          <w:sz w:val="32"/>
          <w:szCs w:val="32"/>
        </w:rPr>
        <w:t>二、收入决算表</w:t>
      </w:r>
    </w:p>
    <w:p>
      <w:pPr>
        <w:ind w:firstLine="640"/>
        <w:rPr>
          <w:rFonts w:hint="eastAsia" w:ascii="仿宋" w:hAnsi="仿宋" w:eastAsia="仿宋" w:cs="仿宋"/>
          <w:sz w:val="32"/>
          <w:szCs w:val="32"/>
        </w:rPr>
      </w:pPr>
      <w:r>
        <w:rPr>
          <w:rFonts w:hint="eastAsia" w:ascii="仿宋" w:hAnsi="仿宋" w:eastAsia="仿宋" w:cs="仿宋"/>
          <w:sz w:val="32"/>
          <w:szCs w:val="32"/>
        </w:rPr>
        <w:t>三、支出决算表</w:t>
      </w:r>
    </w:p>
    <w:p>
      <w:pPr>
        <w:ind w:firstLine="640"/>
        <w:rPr>
          <w:rFonts w:hint="eastAsia" w:ascii="仿宋" w:hAnsi="仿宋" w:eastAsia="仿宋" w:cs="仿宋"/>
          <w:sz w:val="32"/>
          <w:szCs w:val="32"/>
        </w:rPr>
      </w:pPr>
      <w:r>
        <w:rPr>
          <w:rFonts w:hint="eastAsia" w:ascii="仿宋" w:hAnsi="仿宋" w:eastAsia="仿宋" w:cs="仿宋"/>
          <w:sz w:val="32"/>
          <w:szCs w:val="32"/>
        </w:rPr>
        <w:t>四、财政拨款收入支出决算总表</w:t>
      </w:r>
    </w:p>
    <w:p>
      <w:pPr>
        <w:ind w:firstLine="640"/>
        <w:rPr>
          <w:rFonts w:hint="eastAsia" w:ascii="仿宋" w:hAnsi="仿宋" w:eastAsia="仿宋" w:cs="仿宋"/>
          <w:sz w:val="32"/>
          <w:szCs w:val="32"/>
        </w:rPr>
      </w:pPr>
      <w:r>
        <w:rPr>
          <w:rFonts w:hint="eastAsia" w:ascii="仿宋" w:hAnsi="仿宋" w:eastAsia="仿宋" w:cs="仿宋"/>
          <w:sz w:val="32"/>
          <w:szCs w:val="32"/>
        </w:rPr>
        <w:t>五、一般公共预算财政拨款支出决算表（一）</w:t>
      </w:r>
    </w:p>
    <w:p>
      <w:pPr>
        <w:ind w:firstLine="640"/>
        <w:rPr>
          <w:rFonts w:hint="eastAsia" w:ascii="仿宋" w:hAnsi="仿宋" w:eastAsia="仿宋" w:cs="仿宋"/>
          <w:sz w:val="32"/>
          <w:szCs w:val="32"/>
        </w:rPr>
      </w:pPr>
      <w:r>
        <w:rPr>
          <w:rFonts w:hint="eastAsia" w:ascii="仿宋" w:hAnsi="仿宋" w:eastAsia="仿宋" w:cs="仿宋"/>
          <w:sz w:val="32"/>
          <w:szCs w:val="32"/>
        </w:rPr>
        <w:t>六、一般公共预算财政拨款支出决算表（二）</w:t>
      </w:r>
    </w:p>
    <w:p>
      <w:pPr>
        <w:ind w:firstLine="640"/>
        <w:rPr>
          <w:rFonts w:hint="eastAsia" w:ascii="仿宋" w:hAnsi="仿宋" w:eastAsia="仿宋" w:cs="仿宋"/>
          <w:sz w:val="32"/>
          <w:szCs w:val="32"/>
        </w:rPr>
      </w:pPr>
      <w:r>
        <w:rPr>
          <w:rFonts w:hint="eastAsia" w:ascii="仿宋" w:hAnsi="仿宋" w:eastAsia="仿宋" w:cs="仿宋"/>
          <w:sz w:val="32"/>
          <w:szCs w:val="32"/>
        </w:rPr>
        <w:t>七、一般公共预算财政拨款“三公”经费支出决算表</w:t>
      </w:r>
    </w:p>
    <w:p>
      <w:pPr>
        <w:ind w:firstLine="640"/>
        <w:rPr>
          <w:rFonts w:hint="eastAsia" w:ascii="仿宋" w:hAnsi="仿宋" w:eastAsia="仿宋" w:cs="仿宋"/>
          <w:sz w:val="32"/>
          <w:szCs w:val="32"/>
        </w:rPr>
      </w:pPr>
      <w:r>
        <w:rPr>
          <w:rFonts w:hint="eastAsia" w:ascii="仿宋" w:hAnsi="仿宋" w:eastAsia="仿宋" w:cs="仿宋"/>
          <w:sz w:val="32"/>
          <w:szCs w:val="32"/>
        </w:rPr>
        <w:t>八、政府性基金预算财政拨款收入支出决算表</w:t>
      </w:r>
    </w:p>
    <w:p>
      <w:pPr>
        <w:ind w:firstLine="640"/>
        <w:rPr>
          <w:rFonts w:hint="eastAsia" w:ascii="仿宋" w:hAnsi="仿宋" w:eastAsia="仿宋" w:cs="仿宋"/>
          <w:sz w:val="32"/>
          <w:szCs w:val="32"/>
        </w:rPr>
      </w:pPr>
      <w:r>
        <w:rPr>
          <w:rFonts w:hint="eastAsia" w:ascii="仿宋" w:hAnsi="仿宋" w:eastAsia="仿宋" w:cs="仿宋"/>
          <w:sz w:val="32"/>
          <w:szCs w:val="32"/>
        </w:rPr>
        <w:t>九、国有资本经营预算财政拨款支出决算表</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firstLine="640"/>
        <w:textAlignment w:val="auto"/>
        <w:outlineLvl w:val="9"/>
        <w:rPr>
          <w:rFonts w:hint="eastAsia" w:ascii="仿宋" w:hAnsi="仿宋" w:eastAsia="仿宋" w:cs="仿宋"/>
          <w:b/>
          <w:bCs/>
          <w:sz w:val="32"/>
          <w:szCs w:val="32"/>
        </w:rPr>
      </w:pPr>
      <w:r>
        <w:rPr>
          <w:rFonts w:hint="eastAsia" w:ascii="仿宋" w:hAnsi="仿宋" w:eastAsia="仿宋" w:cs="仿宋"/>
          <w:sz w:val="32"/>
          <w:szCs w:val="32"/>
        </w:rPr>
        <w:t>十、部门决算公开相关信息统计表</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9"/>
        <w:rPr>
          <w:rFonts w:hint="eastAsia" w:ascii="仿宋" w:hAnsi="仿宋" w:eastAsia="仿宋" w:cs="仿宋"/>
          <w:b/>
          <w:bCs/>
          <w:sz w:val="32"/>
          <w:szCs w:val="32"/>
        </w:rPr>
      </w:pPr>
      <w:r>
        <w:rPr>
          <w:rFonts w:hint="eastAsia" w:ascii="黑体" w:hAnsi="黑体" w:eastAsia="黑体"/>
          <w:sz w:val="32"/>
          <w:szCs w:val="32"/>
        </w:rPr>
        <w:t>第三部分  20</w:t>
      </w:r>
      <w:r>
        <w:rPr>
          <w:rFonts w:ascii="黑体" w:hAnsi="黑体" w:eastAsia="黑体"/>
          <w:sz w:val="32"/>
          <w:szCs w:val="32"/>
        </w:rPr>
        <w:t>20</w:t>
      </w:r>
      <w:r>
        <w:rPr>
          <w:rFonts w:hint="eastAsia" w:ascii="黑体" w:hAnsi="黑体" w:eastAsia="黑体"/>
          <w:sz w:val="32"/>
          <w:szCs w:val="32"/>
        </w:rPr>
        <w:t>年度部门决算情况说明</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宋体" w:hAnsi="宋体" w:eastAsia="宋体" w:cs="宋体"/>
          <w:sz w:val="32"/>
          <w:szCs w:val="32"/>
        </w:rPr>
      </w:pPr>
      <w:r>
        <w:rPr>
          <w:rFonts w:hint="eastAsia" w:ascii="仿宋" w:hAnsi="仿宋" w:eastAsia="仿宋" w:cs="仿宋"/>
          <w:b/>
          <w:bCs/>
          <w:sz w:val="32"/>
          <w:szCs w:val="32"/>
          <w:lang w:eastAsia="zh-CN"/>
        </w:rPr>
        <w:t>（一）</w:t>
      </w:r>
      <w:r>
        <w:rPr>
          <w:rFonts w:hint="eastAsia" w:ascii="仿宋" w:hAnsi="仿宋" w:eastAsia="仿宋" w:cs="仿宋"/>
          <w:b/>
          <w:bCs/>
          <w:sz w:val="32"/>
          <w:szCs w:val="32"/>
        </w:rPr>
        <w:t>、收入决算说明</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w:t>
      </w:r>
      <w:r>
        <w:rPr>
          <w:rFonts w:hint="eastAsia" w:ascii="仿宋" w:hAnsi="仿宋" w:eastAsia="仿宋" w:cs="仿宋"/>
          <w:sz w:val="32"/>
          <w:szCs w:val="32"/>
          <w:lang w:val="en-US" w:eastAsia="zh-CN"/>
        </w:rPr>
        <w:t>20</w:t>
      </w:r>
      <w:r>
        <w:rPr>
          <w:rFonts w:hint="eastAsia" w:ascii="仿宋" w:hAnsi="仿宋" w:eastAsia="仿宋" w:cs="仿宋"/>
          <w:sz w:val="32"/>
          <w:szCs w:val="32"/>
        </w:rPr>
        <w:t>年收入决算</w:t>
      </w:r>
      <w:r>
        <w:rPr>
          <w:rFonts w:hint="eastAsia" w:ascii="仿宋" w:hAnsi="仿宋" w:eastAsia="仿宋" w:cs="仿宋"/>
          <w:sz w:val="32"/>
          <w:szCs w:val="32"/>
          <w:lang w:val="en-US" w:eastAsia="zh-CN"/>
        </w:rPr>
        <w:t>2056.08</w:t>
      </w:r>
      <w:r>
        <w:rPr>
          <w:rFonts w:hint="eastAsia" w:ascii="仿宋" w:hAnsi="仿宋" w:eastAsia="仿宋" w:cs="仿宋"/>
          <w:sz w:val="32"/>
          <w:szCs w:val="32"/>
          <w:lang w:eastAsia="zh-CN"/>
        </w:rPr>
        <w:t>万</w:t>
      </w:r>
      <w:r>
        <w:rPr>
          <w:rFonts w:hint="eastAsia" w:ascii="仿宋" w:hAnsi="仿宋" w:eastAsia="仿宋" w:cs="仿宋"/>
          <w:sz w:val="32"/>
          <w:szCs w:val="32"/>
        </w:rPr>
        <w:t>元，上年收入决算</w:t>
      </w:r>
      <w:r>
        <w:rPr>
          <w:rFonts w:hint="eastAsia" w:ascii="仿宋" w:hAnsi="仿宋" w:eastAsia="仿宋" w:cs="仿宋"/>
          <w:sz w:val="32"/>
          <w:szCs w:val="32"/>
          <w:lang w:val="en-US" w:eastAsia="zh-CN"/>
        </w:rPr>
        <w:t>1913.08</w:t>
      </w:r>
      <w:r>
        <w:rPr>
          <w:rFonts w:hint="eastAsia" w:ascii="仿宋" w:hAnsi="仿宋" w:eastAsia="仿宋" w:cs="仿宋"/>
          <w:sz w:val="32"/>
          <w:szCs w:val="32"/>
          <w:lang w:eastAsia="zh-CN"/>
        </w:rPr>
        <w:t>万</w:t>
      </w:r>
      <w:r>
        <w:rPr>
          <w:rFonts w:hint="eastAsia" w:ascii="仿宋" w:hAnsi="仿宋" w:eastAsia="仿宋" w:cs="仿宋"/>
          <w:sz w:val="32"/>
          <w:szCs w:val="32"/>
        </w:rPr>
        <w:t>元，与上年相比增加</w:t>
      </w:r>
      <w:r>
        <w:rPr>
          <w:rFonts w:hint="eastAsia" w:ascii="仿宋" w:hAnsi="仿宋" w:eastAsia="仿宋" w:cs="仿宋"/>
          <w:sz w:val="32"/>
          <w:szCs w:val="32"/>
          <w:lang w:val="en-US" w:eastAsia="zh-CN"/>
        </w:rPr>
        <w:t>143万元</w:t>
      </w:r>
      <w:r>
        <w:rPr>
          <w:rFonts w:hint="eastAsia" w:ascii="仿宋" w:hAnsi="仿宋" w:eastAsia="仿宋" w:cs="仿宋"/>
          <w:sz w:val="32"/>
          <w:szCs w:val="32"/>
        </w:rPr>
        <w:t>元，增加</w:t>
      </w:r>
      <w:r>
        <w:rPr>
          <w:rFonts w:hint="eastAsia" w:ascii="仿宋" w:hAnsi="仿宋" w:eastAsia="仿宋" w:cs="仿宋"/>
          <w:sz w:val="32"/>
          <w:szCs w:val="32"/>
          <w:lang w:val="en-US" w:eastAsia="zh-CN"/>
        </w:rPr>
        <w:t>7.47</w:t>
      </w:r>
      <w:r>
        <w:rPr>
          <w:rFonts w:hint="eastAsia" w:ascii="仿宋" w:hAnsi="仿宋" w:eastAsia="仿宋" w:cs="仿宋"/>
          <w:sz w:val="32"/>
          <w:szCs w:val="32"/>
        </w:rPr>
        <w:t>%，增加的主要原因是当年</w:t>
      </w:r>
      <w:r>
        <w:rPr>
          <w:rFonts w:hint="eastAsia" w:ascii="仿宋" w:hAnsi="仿宋" w:eastAsia="仿宋" w:cs="仿宋"/>
          <w:sz w:val="32"/>
          <w:szCs w:val="32"/>
          <w:lang w:eastAsia="zh-CN"/>
        </w:rPr>
        <w:t>收入</w:t>
      </w:r>
      <w:r>
        <w:rPr>
          <w:rFonts w:hint="eastAsia" w:ascii="仿宋" w:hAnsi="仿宋" w:eastAsia="仿宋" w:cs="仿宋"/>
          <w:sz w:val="32"/>
          <w:szCs w:val="32"/>
        </w:rPr>
        <w:t>增加。</w:t>
      </w:r>
    </w:p>
    <w:p>
      <w:pPr>
        <w:spacing w:line="600" w:lineRule="exact"/>
        <w:rPr>
          <w:rFonts w:hint="eastAsia" w:ascii="仿宋" w:hAnsi="仿宋" w:eastAsia="仿宋" w:cs="仿宋"/>
          <w:sz w:val="32"/>
          <w:szCs w:val="32"/>
        </w:rPr>
      </w:pPr>
      <w:r>
        <w:rPr>
          <w:rFonts w:hint="eastAsia" w:ascii="仿宋" w:hAnsi="仿宋" w:eastAsia="仿宋" w:cs="仿宋"/>
          <w:sz w:val="32"/>
          <w:szCs w:val="32"/>
        </w:rPr>
        <w:t>　　其中：财政拨款</w:t>
      </w:r>
      <w:r>
        <w:rPr>
          <w:rFonts w:hint="eastAsia" w:ascii="仿宋" w:hAnsi="仿宋" w:eastAsia="仿宋" w:cs="仿宋"/>
          <w:sz w:val="32"/>
          <w:szCs w:val="32"/>
          <w:lang w:val="en-US" w:eastAsia="zh-CN"/>
        </w:rPr>
        <w:t>1981.73</w:t>
      </w:r>
      <w:r>
        <w:rPr>
          <w:rFonts w:hint="eastAsia" w:ascii="仿宋" w:hAnsi="仿宋" w:eastAsia="仿宋" w:cs="仿宋"/>
          <w:sz w:val="32"/>
          <w:szCs w:val="32"/>
          <w:lang w:eastAsia="zh-CN"/>
        </w:rPr>
        <w:t>万</w:t>
      </w:r>
      <w:r>
        <w:rPr>
          <w:rFonts w:hint="eastAsia" w:ascii="仿宋" w:hAnsi="仿宋" w:eastAsia="仿宋" w:cs="仿宋"/>
          <w:sz w:val="32"/>
          <w:szCs w:val="32"/>
        </w:rPr>
        <w:t>元，与上年相比增加</w:t>
      </w:r>
      <w:r>
        <w:rPr>
          <w:rFonts w:hint="eastAsia" w:ascii="仿宋" w:hAnsi="仿宋" w:eastAsia="仿宋" w:cs="仿宋"/>
          <w:sz w:val="32"/>
          <w:szCs w:val="32"/>
          <w:lang w:val="en-US" w:eastAsia="zh-CN"/>
        </w:rPr>
        <w:t>200.34</w:t>
      </w:r>
      <w:r>
        <w:rPr>
          <w:rFonts w:hint="eastAsia" w:ascii="仿宋" w:hAnsi="仿宋" w:eastAsia="仿宋" w:cs="仿宋"/>
          <w:sz w:val="32"/>
          <w:szCs w:val="32"/>
          <w:lang w:eastAsia="zh-CN"/>
        </w:rPr>
        <w:t>万</w:t>
      </w:r>
      <w:r>
        <w:rPr>
          <w:rFonts w:hint="eastAsia" w:ascii="仿宋" w:hAnsi="仿宋" w:eastAsia="仿宋" w:cs="仿宋"/>
          <w:sz w:val="32"/>
          <w:szCs w:val="32"/>
        </w:rPr>
        <w:t>元，增加</w:t>
      </w:r>
      <w:r>
        <w:rPr>
          <w:rFonts w:hint="eastAsia" w:ascii="仿宋" w:hAnsi="仿宋" w:eastAsia="仿宋" w:cs="仿宋"/>
          <w:sz w:val="32"/>
          <w:szCs w:val="32"/>
          <w:lang w:val="en-US" w:eastAsia="zh-CN"/>
        </w:rPr>
        <w:t>11.25</w:t>
      </w:r>
      <w:r>
        <w:rPr>
          <w:rFonts w:hint="eastAsia" w:ascii="仿宋" w:hAnsi="仿宋" w:eastAsia="仿宋" w:cs="仿宋"/>
          <w:sz w:val="32"/>
          <w:szCs w:val="32"/>
        </w:rPr>
        <w:t>%，增加的主要原因是当年</w:t>
      </w:r>
      <w:r>
        <w:rPr>
          <w:rFonts w:hint="eastAsia" w:ascii="仿宋" w:hAnsi="仿宋" w:eastAsia="仿宋" w:cs="仿宋"/>
          <w:sz w:val="32"/>
          <w:szCs w:val="32"/>
          <w:lang w:eastAsia="zh-CN"/>
        </w:rPr>
        <w:t>收入</w:t>
      </w:r>
      <w:r>
        <w:rPr>
          <w:rFonts w:hint="eastAsia" w:ascii="仿宋" w:hAnsi="仿宋" w:eastAsia="仿宋" w:cs="仿宋"/>
          <w:sz w:val="32"/>
          <w:szCs w:val="32"/>
        </w:rPr>
        <w:t>增加。</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宋体" w:hAnsi="宋体" w:cs="宋体"/>
          <w:sz w:val="32"/>
          <w:szCs w:val="32"/>
        </w:rPr>
      </w:pPr>
      <w:r>
        <w:rPr>
          <w:rFonts w:hint="eastAsia" w:ascii="宋体" w:hAnsi="宋体" w:cs="宋体"/>
          <w:sz w:val="32"/>
          <w:szCs w:val="32"/>
        </w:rPr>
        <w:t>　</w:t>
      </w:r>
      <w:r>
        <w:rPr>
          <w:rFonts w:hint="eastAsia" w:ascii="宋体" w:hAnsi="宋体" w:cs="宋体"/>
          <w:sz w:val="32"/>
          <w:szCs w:val="32"/>
          <w:lang w:val="en-US" w:eastAsia="zh-CN"/>
        </w:rPr>
        <w:t xml:space="preserve"> </w:t>
      </w:r>
      <w:r>
        <w:rPr>
          <w:rFonts w:hint="eastAsia" w:ascii="仿宋" w:hAnsi="仿宋" w:eastAsia="仿宋" w:cs="仿宋"/>
          <w:b/>
          <w:bCs/>
          <w:sz w:val="32"/>
          <w:szCs w:val="32"/>
          <w:lang w:eastAsia="zh-CN"/>
        </w:rPr>
        <w:t>（二）</w:t>
      </w:r>
      <w:r>
        <w:rPr>
          <w:rFonts w:hint="eastAsia" w:ascii="仿宋" w:hAnsi="仿宋" w:eastAsia="仿宋" w:cs="仿宋"/>
          <w:b/>
          <w:bCs/>
          <w:sz w:val="32"/>
          <w:szCs w:val="32"/>
        </w:rPr>
        <w:t>、支出决算说明</w:t>
      </w:r>
    </w:p>
    <w:p>
      <w:pPr>
        <w:spacing w:line="600" w:lineRule="exact"/>
        <w:ind w:firstLine="320" w:firstLineChars="100"/>
        <w:rPr>
          <w:rFonts w:hint="eastAsia" w:ascii="仿宋" w:hAnsi="仿宋" w:eastAsia="仿宋" w:cs="仿宋"/>
          <w:sz w:val="32"/>
          <w:szCs w:val="32"/>
        </w:rPr>
      </w:pPr>
      <w:r>
        <w:rPr>
          <w:rFonts w:hint="eastAsia" w:ascii="宋体" w:hAnsi="宋体" w:cs="宋体"/>
          <w:sz w:val="32"/>
          <w:szCs w:val="32"/>
        </w:rPr>
        <w:t>　</w:t>
      </w:r>
      <w:r>
        <w:rPr>
          <w:rFonts w:hint="eastAsia" w:ascii="仿宋" w:hAnsi="仿宋" w:eastAsia="仿宋" w:cs="仿宋"/>
          <w:sz w:val="32"/>
          <w:szCs w:val="32"/>
        </w:rPr>
        <w:t>(一)20</w:t>
      </w:r>
      <w:r>
        <w:rPr>
          <w:rFonts w:hint="eastAsia" w:ascii="仿宋" w:hAnsi="仿宋" w:eastAsia="仿宋" w:cs="仿宋"/>
          <w:sz w:val="32"/>
          <w:szCs w:val="32"/>
          <w:lang w:val="en-US" w:eastAsia="zh-CN"/>
        </w:rPr>
        <w:t>20</w:t>
      </w:r>
      <w:r>
        <w:rPr>
          <w:rFonts w:hint="eastAsia" w:ascii="仿宋" w:hAnsi="仿宋" w:eastAsia="仿宋" w:cs="仿宋"/>
          <w:sz w:val="32"/>
          <w:szCs w:val="32"/>
        </w:rPr>
        <w:t>年支出决算</w:t>
      </w:r>
      <w:r>
        <w:rPr>
          <w:rFonts w:hint="eastAsia" w:ascii="仿宋" w:hAnsi="仿宋" w:eastAsia="仿宋" w:cs="仿宋"/>
          <w:sz w:val="32"/>
          <w:szCs w:val="32"/>
          <w:lang w:val="en-US" w:eastAsia="zh-CN"/>
        </w:rPr>
        <w:t>2072.89</w:t>
      </w:r>
      <w:r>
        <w:rPr>
          <w:rFonts w:hint="eastAsia" w:ascii="仿宋" w:hAnsi="仿宋" w:eastAsia="仿宋" w:cs="仿宋"/>
          <w:sz w:val="32"/>
          <w:szCs w:val="32"/>
          <w:lang w:eastAsia="zh-CN"/>
        </w:rPr>
        <w:t>万</w:t>
      </w:r>
      <w:r>
        <w:rPr>
          <w:rFonts w:hint="eastAsia" w:ascii="仿宋" w:hAnsi="仿宋" w:eastAsia="仿宋" w:cs="仿宋"/>
          <w:sz w:val="32"/>
          <w:szCs w:val="32"/>
        </w:rPr>
        <w:t>元，上年支出决算</w:t>
      </w:r>
      <w:r>
        <w:rPr>
          <w:rFonts w:hint="eastAsia" w:ascii="仿宋" w:hAnsi="仿宋" w:eastAsia="仿宋" w:cs="仿宋"/>
          <w:sz w:val="32"/>
          <w:szCs w:val="32"/>
          <w:lang w:val="en-US" w:eastAsia="zh-CN"/>
        </w:rPr>
        <w:t>1900.41</w:t>
      </w:r>
      <w:r>
        <w:rPr>
          <w:rFonts w:hint="eastAsia" w:ascii="仿宋" w:hAnsi="仿宋" w:eastAsia="仿宋" w:cs="仿宋"/>
          <w:sz w:val="32"/>
          <w:szCs w:val="32"/>
          <w:lang w:eastAsia="zh-CN"/>
        </w:rPr>
        <w:t>万</w:t>
      </w:r>
      <w:r>
        <w:rPr>
          <w:rFonts w:hint="eastAsia" w:ascii="仿宋" w:hAnsi="仿宋" w:eastAsia="仿宋" w:cs="仿宋"/>
          <w:sz w:val="32"/>
          <w:szCs w:val="32"/>
        </w:rPr>
        <w:t>元，与上年相比</w:t>
      </w:r>
      <w:r>
        <w:rPr>
          <w:rFonts w:hint="eastAsia" w:ascii="仿宋" w:hAnsi="仿宋" w:eastAsia="仿宋" w:cs="仿宋"/>
          <w:sz w:val="32"/>
          <w:szCs w:val="32"/>
          <w:lang w:eastAsia="zh-CN"/>
        </w:rPr>
        <w:t>增加</w:t>
      </w:r>
      <w:r>
        <w:rPr>
          <w:rFonts w:hint="eastAsia" w:ascii="仿宋" w:hAnsi="仿宋" w:eastAsia="仿宋" w:cs="仿宋"/>
          <w:sz w:val="32"/>
          <w:szCs w:val="32"/>
          <w:lang w:val="en-US" w:eastAsia="zh-CN"/>
        </w:rPr>
        <w:t>172.48</w:t>
      </w:r>
      <w:r>
        <w:rPr>
          <w:rFonts w:hint="eastAsia" w:ascii="仿宋" w:hAnsi="仿宋" w:eastAsia="仿宋" w:cs="仿宋"/>
          <w:sz w:val="32"/>
          <w:szCs w:val="32"/>
          <w:lang w:eastAsia="zh-CN"/>
        </w:rPr>
        <w:t>万</w:t>
      </w:r>
      <w:r>
        <w:rPr>
          <w:rFonts w:hint="eastAsia" w:ascii="仿宋" w:hAnsi="仿宋" w:eastAsia="仿宋" w:cs="仿宋"/>
          <w:sz w:val="32"/>
          <w:szCs w:val="32"/>
        </w:rPr>
        <w:t>元，</w:t>
      </w:r>
      <w:r>
        <w:rPr>
          <w:rFonts w:hint="eastAsia" w:ascii="仿宋" w:hAnsi="仿宋" w:eastAsia="仿宋" w:cs="仿宋"/>
          <w:sz w:val="32"/>
          <w:szCs w:val="32"/>
          <w:lang w:eastAsia="zh-CN"/>
        </w:rPr>
        <w:t>增加</w:t>
      </w:r>
      <w:r>
        <w:rPr>
          <w:rFonts w:hint="eastAsia" w:ascii="仿宋" w:hAnsi="仿宋" w:eastAsia="仿宋" w:cs="仿宋"/>
          <w:sz w:val="32"/>
          <w:szCs w:val="32"/>
          <w:lang w:val="en-US" w:eastAsia="zh-CN"/>
        </w:rPr>
        <w:t>9.08</w:t>
      </w:r>
      <w:r>
        <w:rPr>
          <w:rFonts w:hint="eastAsia" w:ascii="仿宋" w:hAnsi="仿宋" w:eastAsia="仿宋" w:cs="仿宋"/>
          <w:sz w:val="32"/>
          <w:szCs w:val="32"/>
        </w:rPr>
        <w:t>%，</w:t>
      </w:r>
      <w:r>
        <w:rPr>
          <w:rFonts w:hint="eastAsia" w:ascii="仿宋" w:hAnsi="仿宋" w:eastAsia="仿宋" w:cs="仿宋"/>
          <w:sz w:val="32"/>
          <w:szCs w:val="32"/>
          <w:lang w:eastAsia="zh-CN"/>
        </w:rPr>
        <w:t>增加</w:t>
      </w:r>
      <w:r>
        <w:rPr>
          <w:rFonts w:hint="eastAsia" w:ascii="仿宋" w:hAnsi="仿宋" w:eastAsia="仿宋" w:cs="仿宋"/>
          <w:sz w:val="32"/>
          <w:szCs w:val="32"/>
        </w:rPr>
        <w:t>的主要原因是上年度部分资金列入项目支出。</w:t>
      </w:r>
    </w:p>
    <w:p>
      <w:pPr>
        <w:spacing w:line="600" w:lineRule="exact"/>
        <w:ind w:firstLine="690"/>
        <w:rPr>
          <w:rFonts w:hint="eastAsia" w:ascii="仿宋" w:hAnsi="仿宋" w:eastAsia="仿宋" w:cs="仿宋"/>
          <w:sz w:val="32"/>
          <w:szCs w:val="32"/>
        </w:rPr>
      </w:pPr>
      <w:r>
        <w:rPr>
          <w:rFonts w:hint="eastAsia" w:ascii="仿宋" w:hAnsi="仿宋" w:eastAsia="仿宋" w:cs="仿宋"/>
          <w:sz w:val="32"/>
          <w:szCs w:val="32"/>
        </w:rPr>
        <w:t>1、20</w:t>
      </w:r>
      <w:r>
        <w:rPr>
          <w:rFonts w:hint="eastAsia" w:ascii="仿宋" w:hAnsi="仿宋" w:eastAsia="仿宋" w:cs="仿宋"/>
          <w:sz w:val="32"/>
          <w:szCs w:val="32"/>
          <w:lang w:val="en-US" w:eastAsia="zh-CN"/>
        </w:rPr>
        <w:t>20</w:t>
      </w:r>
      <w:r>
        <w:rPr>
          <w:rFonts w:hint="eastAsia" w:ascii="仿宋" w:hAnsi="仿宋" w:eastAsia="仿宋" w:cs="仿宋"/>
          <w:sz w:val="32"/>
          <w:szCs w:val="32"/>
        </w:rPr>
        <w:t>年支出决算按用途划分：(1)基本支出决算</w:t>
      </w:r>
      <w:r>
        <w:rPr>
          <w:rFonts w:hint="eastAsia" w:ascii="仿宋" w:hAnsi="仿宋" w:eastAsia="仿宋" w:cs="仿宋"/>
          <w:sz w:val="32"/>
          <w:szCs w:val="32"/>
          <w:lang w:val="en-US" w:eastAsia="zh-CN"/>
        </w:rPr>
        <w:t>1406.27</w:t>
      </w:r>
      <w:r>
        <w:rPr>
          <w:rFonts w:hint="eastAsia" w:ascii="仿宋" w:hAnsi="仿宋" w:eastAsia="仿宋" w:cs="仿宋"/>
          <w:sz w:val="32"/>
          <w:szCs w:val="32"/>
          <w:lang w:eastAsia="zh-CN"/>
        </w:rPr>
        <w:t>万</w:t>
      </w:r>
      <w:r>
        <w:rPr>
          <w:rFonts w:hint="eastAsia" w:ascii="仿宋" w:hAnsi="仿宋" w:eastAsia="仿宋" w:cs="仿宋"/>
          <w:sz w:val="32"/>
          <w:szCs w:val="32"/>
        </w:rPr>
        <w:t>元，与上年相比</w:t>
      </w:r>
      <w:r>
        <w:rPr>
          <w:rFonts w:hint="eastAsia" w:ascii="仿宋" w:hAnsi="仿宋" w:eastAsia="仿宋" w:cs="仿宋"/>
          <w:sz w:val="32"/>
          <w:szCs w:val="32"/>
          <w:lang w:eastAsia="zh-CN"/>
        </w:rPr>
        <w:t>增加</w:t>
      </w:r>
      <w:r>
        <w:rPr>
          <w:rFonts w:hint="eastAsia" w:ascii="仿宋" w:hAnsi="仿宋" w:eastAsia="仿宋" w:cs="仿宋"/>
          <w:sz w:val="32"/>
          <w:szCs w:val="32"/>
          <w:lang w:val="en-US" w:eastAsia="zh-CN"/>
        </w:rPr>
        <w:t>289.07</w:t>
      </w:r>
      <w:r>
        <w:rPr>
          <w:rFonts w:hint="eastAsia" w:ascii="仿宋" w:hAnsi="仿宋" w:eastAsia="仿宋" w:cs="仿宋"/>
          <w:sz w:val="32"/>
          <w:szCs w:val="32"/>
          <w:lang w:eastAsia="zh-CN"/>
        </w:rPr>
        <w:t>万</w:t>
      </w:r>
      <w:r>
        <w:rPr>
          <w:rFonts w:hint="eastAsia" w:ascii="仿宋" w:hAnsi="仿宋" w:eastAsia="仿宋" w:cs="仿宋"/>
          <w:sz w:val="32"/>
          <w:szCs w:val="32"/>
        </w:rPr>
        <w:t>元，</w:t>
      </w:r>
      <w:r>
        <w:rPr>
          <w:rFonts w:hint="eastAsia" w:ascii="仿宋" w:hAnsi="仿宋" w:eastAsia="仿宋" w:cs="仿宋"/>
          <w:sz w:val="32"/>
          <w:szCs w:val="32"/>
          <w:lang w:eastAsia="zh-CN"/>
        </w:rPr>
        <w:t>增加</w:t>
      </w:r>
      <w:r>
        <w:rPr>
          <w:rFonts w:hint="eastAsia" w:ascii="仿宋" w:hAnsi="仿宋" w:eastAsia="仿宋" w:cs="仿宋"/>
          <w:sz w:val="32"/>
          <w:szCs w:val="32"/>
          <w:lang w:val="en-US" w:eastAsia="zh-CN"/>
        </w:rPr>
        <w:t>25.87</w:t>
      </w:r>
      <w:r>
        <w:rPr>
          <w:rFonts w:hint="eastAsia" w:ascii="仿宋" w:hAnsi="仿宋" w:eastAsia="仿宋" w:cs="仿宋"/>
          <w:sz w:val="32"/>
          <w:szCs w:val="32"/>
        </w:rPr>
        <w:t>%。(2)项目支出决算</w:t>
      </w:r>
      <w:r>
        <w:rPr>
          <w:rFonts w:hint="eastAsia" w:ascii="仿宋" w:hAnsi="仿宋" w:eastAsia="仿宋" w:cs="仿宋"/>
          <w:sz w:val="32"/>
          <w:szCs w:val="32"/>
          <w:lang w:val="en-US" w:eastAsia="zh-CN"/>
        </w:rPr>
        <w:t>666.62</w:t>
      </w:r>
      <w:r>
        <w:rPr>
          <w:rFonts w:hint="eastAsia" w:ascii="仿宋" w:hAnsi="仿宋" w:eastAsia="仿宋" w:cs="仿宋"/>
          <w:sz w:val="32"/>
          <w:szCs w:val="32"/>
          <w:lang w:eastAsia="zh-CN"/>
        </w:rPr>
        <w:t>万</w:t>
      </w:r>
      <w:r>
        <w:rPr>
          <w:rFonts w:hint="eastAsia" w:ascii="仿宋" w:hAnsi="仿宋" w:eastAsia="仿宋" w:cs="仿宋"/>
          <w:sz w:val="32"/>
          <w:szCs w:val="32"/>
        </w:rPr>
        <w:t>元。</w:t>
      </w:r>
    </w:p>
    <w:p>
      <w:pPr>
        <w:spacing w:line="600" w:lineRule="exact"/>
        <w:rPr>
          <w:rFonts w:hint="default" w:ascii="仿宋" w:hAnsi="仿宋" w:eastAsia="仿宋" w:cs="仿宋"/>
          <w:sz w:val="32"/>
          <w:szCs w:val="32"/>
          <w:lang w:val="en-US" w:eastAsia="zh-CN"/>
        </w:rPr>
      </w:pPr>
      <w:r>
        <w:rPr>
          <w:rFonts w:hint="eastAsia" w:ascii="仿宋" w:hAnsi="仿宋" w:eastAsia="仿宋" w:cs="仿宋"/>
          <w:sz w:val="32"/>
          <w:szCs w:val="32"/>
        </w:rPr>
        <w:t>　　按支出功能科目划分：(1)</w:t>
      </w:r>
      <w:r>
        <w:rPr>
          <w:rFonts w:hint="eastAsia" w:ascii="仿宋" w:hAnsi="仿宋" w:eastAsia="仿宋" w:cs="仿宋"/>
          <w:sz w:val="32"/>
          <w:szCs w:val="32"/>
          <w:lang w:eastAsia="zh-CN"/>
        </w:rPr>
        <w:t>教育支出</w:t>
      </w:r>
      <w:r>
        <w:rPr>
          <w:rFonts w:hint="eastAsia" w:ascii="仿宋" w:hAnsi="仿宋" w:eastAsia="仿宋" w:cs="仿宋"/>
          <w:sz w:val="32"/>
          <w:szCs w:val="32"/>
        </w:rPr>
        <w:t xml:space="preserve"> 2043.72</w:t>
      </w:r>
      <w:r>
        <w:rPr>
          <w:rFonts w:hint="eastAsia" w:ascii="仿宋" w:hAnsi="仿宋" w:eastAsia="仿宋" w:cs="仿宋"/>
          <w:sz w:val="32"/>
          <w:szCs w:val="32"/>
          <w:lang w:eastAsia="zh-CN"/>
        </w:rPr>
        <w:t>万元；（</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）社会保障和就业支出</w:t>
      </w:r>
      <w:r>
        <w:rPr>
          <w:rFonts w:hint="eastAsia" w:ascii="仿宋" w:hAnsi="仿宋" w:eastAsia="仿宋" w:cs="仿宋"/>
          <w:sz w:val="32"/>
          <w:szCs w:val="32"/>
          <w:lang w:val="en-US" w:eastAsia="zh-CN"/>
        </w:rPr>
        <w:t>29.17万元。</w:t>
      </w:r>
    </w:p>
    <w:p>
      <w:pPr>
        <w:spacing w:line="600" w:lineRule="exact"/>
        <w:ind w:firstLine="640"/>
        <w:rPr>
          <w:rFonts w:hint="eastAsia" w:ascii="仿宋" w:hAnsi="仿宋" w:eastAsia="仿宋" w:cs="仿宋"/>
          <w:sz w:val="32"/>
          <w:szCs w:val="32"/>
        </w:rPr>
      </w:pPr>
      <w:r>
        <w:rPr>
          <w:rFonts w:hint="eastAsia" w:ascii="仿宋" w:hAnsi="仿宋" w:eastAsia="仿宋" w:cs="仿宋"/>
          <w:sz w:val="32"/>
          <w:szCs w:val="32"/>
        </w:rPr>
        <w:t>按支出经济分类划分：(1)工资福利支出</w:t>
      </w:r>
      <w:r>
        <w:rPr>
          <w:rFonts w:hint="eastAsia" w:ascii="仿宋" w:hAnsi="仿宋" w:eastAsia="仿宋" w:cs="仿宋"/>
          <w:sz w:val="32"/>
          <w:szCs w:val="32"/>
          <w:lang w:val="en-US" w:eastAsia="zh-CN"/>
        </w:rPr>
        <w:t>1138.39</w:t>
      </w:r>
      <w:r>
        <w:rPr>
          <w:rFonts w:hint="eastAsia" w:ascii="仿宋" w:hAnsi="仿宋" w:eastAsia="仿宋" w:cs="仿宋"/>
          <w:sz w:val="32"/>
          <w:szCs w:val="32"/>
          <w:lang w:eastAsia="zh-CN"/>
        </w:rPr>
        <w:t>万</w:t>
      </w:r>
      <w:r>
        <w:rPr>
          <w:rFonts w:hint="eastAsia" w:ascii="仿宋" w:hAnsi="仿宋" w:eastAsia="仿宋" w:cs="仿宋"/>
          <w:sz w:val="32"/>
          <w:szCs w:val="32"/>
        </w:rPr>
        <w:t>元；(</w:t>
      </w:r>
      <w:r>
        <w:rPr>
          <w:rFonts w:hint="eastAsia" w:ascii="仿宋" w:hAnsi="仿宋" w:eastAsia="仿宋" w:cs="仿宋"/>
          <w:sz w:val="32"/>
          <w:szCs w:val="32"/>
          <w:lang w:val="en-US" w:eastAsia="zh-CN"/>
        </w:rPr>
        <w:t>2</w:t>
      </w:r>
      <w:r>
        <w:rPr>
          <w:rFonts w:hint="eastAsia" w:ascii="仿宋" w:hAnsi="仿宋" w:eastAsia="仿宋" w:cs="仿宋"/>
          <w:sz w:val="32"/>
          <w:szCs w:val="32"/>
        </w:rPr>
        <w:t>)商品和服务支出</w:t>
      </w:r>
      <w:r>
        <w:rPr>
          <w:rFonts w:hint="eastAsia" w:ascii="仿宋" w:hAnsi="仿宋" w:eastAsia="仿宋" w:cs="仿宋"/>
          <w:sz w:val="32"/>
          <w:szCs w:val="32"/>
          <w:lang w:val="en-US" w:eastAsia="zh-CN"/>
        </w:rPr>
        <w:t>553.22</w:t>
      </w:r>
      <w:r>
        <w:rPr>
          <w:rFonts w:hint="eastAsia" w:ascii="仿宋" w:hAnsi="仿宋" w:eastAsia="仿宋" w:cs="仿宋"/>
          <w:sz w:val="32"/>
          <w:szCs w:val="32"/>
          <w:lang w:eastAsia="zh-CN"/>
        </w:rPr>
        <w:t>万</w:t>
      </w:r>
      <w:r>
        <w:rPr>
          <w:rFonts w:hint="eastAsia" w:ascii="仿宋" w:hAnsi="仿宋" w:eastAsia="仿宋" w:cs="仿宋"/>
          <w:sz w:val="32"/>
          <w:szCs w:val="32"/>
        </w:rPr>
        <w:t>元；(3)对个人和家庭的补助</w:t>
      </w:r>
      <w:r>
        <w:rPr>
          <w:rFonts w:hint="eastAsia" w:ascii="仿宋" w:hAnsi="仿宋" w:eastAsia="仿宋" w:cs="仿宋"/>
          <w:sz w:val="32"/>
          <w:szCs w:val="32"/>
          <w:lang w:val="en-US" w:eastAsia="zh-CN"/>
        </w:rPr>
        <w:t>253.37</w:t>
      </w:r>
      <w:r>
        <w:rPr>
          <w:rFonts w:hint="eastAsia" w:ascii="仿宋" w:hAnsi="仿宋" w:eastAsia="仿宋" w:cs="仿宋"/>
          <w:sz w:val="32"/>
          <w:szCs w:val="32"/>
          <w:lang w:eastAsia="zh-CN"/>
        </w:rPr>
        <w:t>万</w:t>
      </w:r>
      <w:r>
        <w:rPr>
          <w:rFonts w:hint="eastAsia" w:ascii="仿宋" w:hAnsi="仿宋" w:eastAsia="仿宋" w:cs="仿宋"/>
          <w:sz w:val="32"/>
          <w:szCs w:val="32"/>
        </w:rPr>
        <w:t>元</w:t>
      </w:r>
    </w:p>
    <w:p>
      <w:pPr>
        <w:numPr>
          <w:ilvl w:val="0"/>
          <w:numId w:val="1"/>
        </w:numPr>
        <w:spacing w:line="600" w:lineRule="exact"/>
        <w:rPr>
          <w:rFonts w:hint="eastAsia" w:ascii="仿宋" w:hAnsi="仿宋" w:eastAsia="仿宋" w:cs="仿宋"/>
          <w:sz w:val="32"/>
          <w:szCs w:val="32"/>
          <w:lang w:eastAsia="zh-CN"/>
        </w:rPr>
      </w:pPr>
      <w:r>
        <w:rPr>
          <w:rFonts w:hint="eastAsia" w:ascii="仿宋" w:hAnsi="仿宋" w:eastAsia="仿宋" w:cs="仿宋"/>
          <w:sz w:val="32"/>
          <w:szCs w:val="32"/>
        </w:rPr>
        <w:t>20</w:t>
      </w:r>
      <w:r>
        <w:rPr>
          <w:rFonts w:hint="eastAsia" w:ascii="仿宋" w:hAnsi="仿宋" w:eastAsia="仿宋" w:cs="仿宋"/>
          <w:sz w:val="32"/>
          <w:szCs w:val="32"/>
          <w:lang w:val="en-US" w:eastAsia="zh-CN"/>
        </w:rPr>
        <w:t>20</w:t>
      </w:r>
      <w:r>
        <w:rPr>
          <w:rFonts w:hint="eastAsia" w:ascii="仿宋" w:hAnsi="仿宋" w:eastAsia="仿宋" w:cs="仿宋"/>
          <w:sz w:val="32"/>
          <w:szCs w:val="32"/>
        </w:rPr>
        <w:t>年涉及政府采购项目0个，决算资金0</w:t>
      </w:r>
      <w:r>
        <w:rPr>
          <w:rFonts w:hint="eastAsia" w:ascii="仿宋" w:hAnsi="仿宋" w:eastAsia="仿宋" w:cs="仿宋"/>
          <w:sz w:val="32"/>
          <w:szCs w:val="32"/>
          <w:lang w:eastAsia="zh-CN"/>
        </w:rPr>
        <w:t>元</w:t>
      </w:r>
    </w:p>
    <w:p>
      <w:pPr>
        <w:spacing w:line="600" w:lineRule="exact"/>
        <w:jc w:val="left"/>
        <w:rPr>
          <w:rFonts w:hint="eastAsia" w:ascii="仿宋" w:hAnsi="仿宋" w:eastAsia="仿宋" w:cs="仿宋"/>
          <w:sz w:val="32"/>
          <w:szCs w:val="32"/>
        </w:rPr>
      </w:pPr>
      <w:r>
        <w:rPr>
          <w:rFonts w:hint="eastAsia" w:ascii="仿宋" w:hAnsi="仿宋" w:eastAsia="仿宋" w:cs="仿宋"/>
          <w:sz w:val="32"/>
          <w:szCs w:val="32"/>
        </w:rPr>
        <w:t>(三</w:t>
      </w:r>
      <w:r>
        <w:rPr>
          <w:rFonts w:hint="eastAsia" w:ascii="仿宋" w:hAnsi="仿宋" w:eastAsia="仿宋" w:cs="仿宋"/>
          <w:sz w:val="32"/>
          <w:szCs w:val="32"/>
          <w:lang w:eastAsia="zh-CN"/>
        </w:rPr>
        <w:t>）</w:t>
      </w:r>
      <w:r>
        <w:rPr>
          <w:rFonts w:hint="eastAsia" w:ascii="仿宋" w:hAnsi="仿宋" w:eastAsia="仿宋" w:cs="仿宋"/>
          <w:sz w:val="32"/>
          <w:szCs w:val="32"/>
        </w:rPr>
        <w:t>20</w:t>
      </w:r>
      <w:r>
        <w:rPr>
          <w:rFonts w:hint="eastAsia" w:ascii="仿宋" w:hAnsi="仿宋" w:eastAsia="仿宋" w:cs="仿宋"/>
          <w:sz w:val="32"/>
          <w:szCs w:val="32"/>
          <w:lang w:val="en-US" w:eastAsia="zh-CN"/>
        </w:rPr>
        <w:t>20</w:t>
      </w:r>
      <w:r>
        <w:rPr>
          <w:rFonts w:hint="eastAsia" w:ascii="仿宋" w:hAnsi="仿宋" w:eastAsia="仿宋" w:cs="仿宋"/>
          <w:sz w:val="32"/>
          <w:szCs w:val="32"/>
        </w:rPr>
        <w:t>年涉及政府购买服务项目0个，决算资金0元。</w:t>
      </w:r>
    </w:p>
    <w:p>
      <w:pPr>
        <w:spacing w:line="600" w:lineRule="exact"/>
        <w:jc w:val="left"/>
        <w:rPr>
          <w:rFonts w:hint="eastAsia" w:ascii="仿宋" w:hAnsi="仿宋" w:eastAsia="仿宋" w:cs="仿宋"/>
          <w:sz w:val="32"/>
          <w:szCs w:val="32"/>
        </w:rPr>
      </w:pPr>
      <w:r>
        <w:rPr>
          <w:rFonts w:hint="eastAsia" w:ascii="仿宋" w:hAnsi="仿宋" w:eastAsia="仿宋" w:cs="仿宋"/>
          <w:sz w:val="32"/>
          <w:szCs w:val="32"/>
          <w:lang w:eastAsia="zh-CN"/>
        </w:rPr>
        <w:t>（四）</w:t>
      </w:r>
      <w:r>
        <w:rPr>
          <w:rFonts w:hint="eastAsia" w:ascii="仿宋" w:hAnsi="仿宋" w:eastAsia="仿宋" w:cs="仿宋"/>
          <w:sz w:val="32"/>
          <w:szCs w:val="32"/>
        </w:rPr>
        <w:t>20</w:t>
      </w:r>
      <w:r>
        <w:rPr>
          <w:rFonts w:hint="eastAsia" w:ascii="仿宋" w:hAnsi="仿宋" w:eastAsia="仿宋" w:cs="仿宋"/>
          <w:sz w:val="32"/>
          <w:szCs w:val="32"/>
          <w:lang w:val="en-US" w:eastAsia="zh-CN"/>
        </w:rPr>
        <w:t>20</w:t>
      </w:r>
      <w:r>
        <w:rPr>
          <w:rFonts w:hint="eastAsia" w:ascii="仿宋" w:hAnsi="仿宋" w:eastAsia="仿宋" w:cs="仿宋"/>
          <w:sz w:val="32"/>
          <w:szCs w:val="32"/>
        </w:rPr>
        <w:t>年机关运行经费决算情况</w:t>
      </w:r>
    </w:p>
    <w:p>
      <w:pPr>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w:t>
      </w:r>
      <w:r>
        <w:rPr>
          <w:rFonts w:hint="eastAsia" w:ascii="仿宋" w:hAnsi="仿宋" w:eastAsia="仿宋" w:cs="仿宋"/>
          <w:sz w:val="32"/>
          <w:szCs w:val="32"/>
          <w:lang w:val="en-US" w:eastAsia="zh-CN"/>
        </w:rPr>
        <w:t>20</w:t>
      </w:r>
      <w:r>
        <w:rPr>
          <w:rFonts w:hint="eastAsia" w:ascii="仿宋" w:hAnsi="仿宋" w:eastAsia="仿宋" w:cs="仿宋"/>
          <w:sz w:val="32"/>
          <w:szCs w:val="32"/>
        </w:rPr>
        <w:t>年本部门(单位)履行一般行政事业管理职能、维持机关运行，用于一般公共决算支出的机关运行经费，合计</w:t>
      </w:r>
      <w:r>
        <w:rPr>
          <w:rFonts w:hint="eastAsia" w:ascii="仿宋" w:hAnsi="仿宋" w:eastAsia="仿宋" w:cs="仿宋"/>
          <w:sz w:val="32"/>
          <w:szCs w:val="32"/>
          <w:lang w:val="en-US" w:eastAsia="zh-CN"/>
        </w:rPr>
        <w:t>0</w:t>
      </w:r>
      <w:r>
        <w:rPr>
          <w:rFonts w:hint="eastAsia" w:ascii="仿宋" w:hAnsi="仿宋" w:eastAsia="仿宋" w:cs="仿宋"/>
          <w:sz w:val="32"/>
          <w:szCs w:val="32"/>
        </w:rPr>
        <w:t>元</w:t>
      </w:r>
      <w:r>
        <w:rPr>
          <w:rFonts w:hint="eastAsia" w:ascii="仿宋" w:hAnsi="仿宋" w:eastAsia="仿宋" w:cs="仿宋"/>
          <w:sz w:val="32"/>
          <w:szCs w:val="32"/>
          <w:lang w:eastAsia="zh-CN"/>
        </w:rPr>
        <w:t>，</w:t>
      </w:r>
      <w:r>
        <w:rPr>
          <w:rFonts w:hint="eastAsia" w:ascii="仿宋" w:hAnsi="仿宋" w:eastAsia="仿宋" w:cs="仿宋"/>
          <w:sz w:val="32"/>
          <w:szCs w:val="32"/>
        </w:rPr>
        <w:t>主要为保障行政单位（包括参照公务员法管理的事业单位）运行用于购买货物和服务的各项资金，包括办公费、印刷费、邮电费、差旅费、培训费、日常维修（护）费、公务用车运行维护费及其他交通费用等。</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五</w:t>
      </w:r>
      <w:r>
        <w:rPr>
          <w:rFonts w:hint="eastAsia" w:ascii="仿宋" w:hAnsi="仿宋" w:eastAsia="仿宋" w:cs="仿宋"/>
          <w:sz w:val="32"/>
          <w:szCs w:val="32"/>
        </w:rPr>
        <w:t>)重点支出和重要项目支出情况</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rPr>
        <w:t>　　</w:t>
      </w:r>
      <w:r>
        <w:rPr>
          <w:rFonts w:hint="eastAsia" w:ascii="仿宋" w:hAnsi="仿宋" w:eastAsia="仿宋" w:cs="仿宋"/>
          <w:sz w:val="32"/>
          <w:szCs w:val="32"/>
          <w:lang w:eastAsia="zh-CN"/>
        </w:rPr>
        <w:t>2020年</w:t>
      </w:r>
      <w:r>
        <w:rPr>
          <w:rFonts w:hint="eastAsia" w:ascii="仿宋" w:hAnsi="仿宋" w:eastAsia="仿宋" w:cs="仿宋"/>
          <w:sz w:val="32"/>
          <w:szCs w:val="32"/>
        </w:rPr>
        <w:t>，我单位决算支出重点支出(重要项目)资金</w:t>
      </w:r>
      <w:r>
        <w:rPr>
          <w:rFonts w:hint="eastAsia" w:ascii="仿宋" w:hAnsi="仿宋" w:eastAsia="仿宋" w:cs="仿宋"/>
          <w:sz w:val="32"/>
          <w:szCs w:val="32"/>
          <w:lang w:eastAsia="zh-CN"/>
        </w:rPr>
        <w:t>120.73万元等。</w:t>
      </w:r>
    </w:p>
    <w:p>
      <w:pPr>
        <w:snapToGrid w:val="0"/>
        <w:spacing w:line="60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用于实训基地建设-电子商务</w:t>
      </w:r>
      <w:r>
        <w:rPr>
          <w:rFonts w:hint="eastAsia" w:ascii="仿宋" w:hAnsi="仿宋" w:eastAsia="仿宋" w:cs="仿宋"/>
          <w:sz w:val="32"/>
          <w:szCs w:val="32"/>
          <w:lang w:eastAsia="zh-CN"/>
        </w:rPr>
        <w:t>：120.73万元等。</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宋体" w:hAnsi="宋体" w:eastAsia="宋体" w:cs="宋体"/>
          <w:sz w:val="32"/>
          <w:szCs w:val="32"/>
        </w:rPr>
      </w:pPr>
      <w:r>
        <w:rPr>
          <w:rFonts w:hint="eastAsia" w:ascii="宋体" w:hAnsi="宋体" w:cs="宋体"/>
          <w:sz w:val="32"/>
          <w:szCs w:val="32"/>
          <w:lang w:eastAsia="zh-CN"/>
        </w:rPr>
        <w:t>（</w:t>
      </w:r>
      <w:r>
        <w:rPr>
          <w:rFonts w:hint="eastAsia" w:ascii="仿宋" w:hAnsi="仿宋" w:eastAsia="仿宋" w:cs="仿宋"/>
          <w:b/>
          <w:bCs/>
          <w:sz w:val="32"/>
          <w:szCs w:val="32"/>
          <w:lang w:eastAsia="zh-CN"/>
        </w:rPr>
        <w:t>三）</w:t>
      </w:r>
      <w:r>
        <w:rPr>
          <w:rFonts w:hint="eastAsia" w:ascii="仿宋" w:hAnsi="仿宋" w:eastAsia="仿宋" w:cs="仿宋"/>
          <w:b/>
          <w:bCs/>
          <w:sz w:val="32"/>
          <w:szCs w:val="32"/>
        </w:rPr>
        <w:t>、</w:t>
      </w:r>
      <w:r>
        <w:rPr>
          <w:rFonts w:hint="eastAsia" w:ascii="仿宋" w:hAnsi="仿宋" w:eastAsia="仿宋" w:cs="仿宋"/>
          <w:b/>
          <w:bCs/>
          <w:sz w:val="32"/>
          <w:szCs w:val="32"/>
          <w:lang w:eastAsia="zh-CN"/>
        </w:rPr>
        <w:t>2020年</w:t>
      </w:r>
      <w:r>
        <w:rPr>
          <w:rFonts w:hint="eastAsia" w:ascii="仿宋" w:hAnsi="仿宋" w:eastAsia="仿宋" w:cs="仿宋"/>
          <w:b/>
          <w:bCs/>
          <w:sz w:val="32"/>
          <w:szCs w:val="32"/>
        </w:rPr>
        <w:t>“三公”经费财政拨款决算支出情况说明</w:t>
      </w:r>
    </w:p>
    <w:p>
      <w:pPr>
        <w:spacing w:line="600" w:lineRule="exact"/>
        <w:ind w:firstLine="645"/>
        <w:rPr>
          <w:rFonts w:hint="eastAsia" w:ascii="仿宋" w:hAnsi="仿宋" w:eastAsia="仿宋" w:cs="仿宋"/>
          <w:sz w:val="32"/>
          <w:szCs w:val="32"/>
        </w:rPr>
      </w:pPr>
      <w:r>
        <w:rPr>
          <w:rFonts w:hint="eastAsia" w:ascii="仿宋" w:hAnsi="仿宋" w:eastAsia="仿宋" w:cs="仿宋"/>
          <w:sz w:val="32"/>
          <w:szCs w:val="32"/>
        </w:rPr>
        <w:t>20</w:t>
      </w:r>
      <w:r>
        <w:rPr>
          <w:rFonts w:hint="eastAsia" w:ascii="仿宋" w:hAnsi="仿宋" w:eastAsia="仿宋" w:cs="仿宋"/>
          <w:sz w:val="32"/>
          <w:szCs w:val="32"/>
          <w:lang w:val="en-US" w:eastAsia="zh-CN"/>
        </w:rPr>
        <w:t>20</w:t>
      </w:r>
      <w:r>
        <w:rPr>
          <w:rFonts w:hint="eastAsia" w:ascii="仿宋" w:hAnsi="仿宋" w:eastAsia="仿宋" w:cs="仿宋"/>
          <w:sz w:val="32"/>
          <w:szCs w:val="32"/>
        </w:rPr>
        <w:t>年部门决算“三公”经费财政拨款决算支出0元，上年决算“三公”经费财政拨款决算支出0元。</w:t>
      </w:r>
      <w:bookmarkStart w:id="0" w:name="_GoBack"/>
      <w:bookmarkEnd w:id="0"/>
    </w:p>
    <w:p>
      <w:pPr>
        <w:spacing w:line="600" w:lineRule="exact"/>
        <w:ind w:firstLine="645"/>
        <w:rPr>
          <w:rFonts w:hint="eastAsia" w:ascii="仿宋" w:hAnsi="仿宋" w:eastAsia="仿宋" w:cs="仿宋"/>
          <w:sz w:val="32"/>
          <w:szCs w:val="32"/>
        </w:rPr>
      </w:pPr>
      <w:r>
        <w:rPr>
          <w:rFonts w:hint="eastAsia" w:ascii="仿宋" w:hAnsi="仿宋" w:eastAsia="仿宋" w:cs="仿宋"/>
          <w:sz w:val="32"/>
          <w:szCs w:val="32"/>
        </w:rPr>
        <w:t>其中：</w:t>
      </w:r>
    </w:p>
    <w:p>
      <w:pPr>
        <w:spacing w:line="600" w:lineRule="exact"/>
        <w:rPr>
          <w:rFonts w:hint="eastAsia" w:ascii="仿宋" w:hAnsi="仿宋" w:eastAsia="仿宋" w:cs="仿宋"/>
          <w:sz w:val="32"/>
          <w:szCs w:val="32"/>
        </w:rPr>
      </w:pPr>
      <w:r>
        <w:rPr>
          <w:rFonts w:hint="eastAsia" w:ascii="仿宋" w:hAnsi="仿宋" w:eastAsia="仿宋" w:cs="仿宋"/>
          <w:sz w:val="32"/>
          <w:szCs w:val="32"/>
        </w:rPr>
        <w:t>　　（一）因公出国（境）费</w:t>
      </w:r>
    </w:p>
    <w:p>
      <w:pPr>
        <w:spacing w:line="600" w:lineRule="exact"/>
        <w:rPr>
          <w:rFonts w:hint="eastAsia" w:ascii="仿宋" w:hAnsi="仿宋" w:eastAsia="仿宋" w:cs="仿宋"/>
          <w:sz w:val="32"/>
          <w:szCs w:val="32"/>
        </w:rPr>
      </w:pPr>
      <w:r>
        <w:rPr>
          <w:rFonts w:hint="eastAsia" w:ascii="仿宋" w:hAnsi="仿宋" w:eastAsia="仿宋" w:cs="仿宋"/>
          <w:sz w:val="32"/>
          <w:szCs w:val="32"/>
        </w:rPr>
        <w:t>　　20</w:t>
      </w:r>
      <w:r>
        <w:rPr>
          <w:rFonts w:hint="eastAsia" w:ascii="仿宋" w:hAnsi="仿宋" w:eastAsia="仿宋" w:cs="仿宋"/>
          <w:sz w:val="32"/>
          <w:szCs w:val="32"/>
          <w:lang w:val="en-US" w:eastAsia="zh-CN"/>
        </w:rPr>
        <w:t>20</w:t>
      </w:r>
      <w:r>
        <w:rPr>
          <w:rFonts w:hint="eastAsia" w:ascii="仿宋" w:hAnsi="仿宋" w:eastAsia="仿宋" w:cs="仿宋"/>
          <w:sz w:val="32"/>
          <w:szCs w:val="32"/>
        </w:rPr>
        <w:t>年财政拨款决算支出0元，上年决算支出0元，与上年相比无增减变化。</w:t>
      </w:r>
    </w:p>
    <w:p>
      <w:pPr>
        <w:spacing w:line="600" w:lineRule="exact"/>
        <w:rPr>
          <w:rFonts w:hint="eastAsia" w:ascii="仿宋" w:hAnsi="仿宋" w:eastAsia="仿宋" w:cs="仿宋"/>
          <w:sz w:val="32"/>
          <w:szCs w:val="32"/>
        </w:rPr>
      </w:pPr>
      <w:r>
        <w:rPr>
          <w:rFonts w:hint="eastAsia" w:ascii="仿宋" w:hAnsi="仿宋" w:eastAsia="仿宋" w:cs="仿宋"/>
          <w:sz w:val="32"/>
          <w:szCs w:val="32"/>
        </w:rPr>
        <w:t>　　（二）公务接待费</w:t>
      </w:r>
    </w:p>
    <w:p>
      <w:pPr>
        <w:spacing w:line="600" w:lineRule="exact"/>
        <w:ind w:left="640" w:hanging="640" w:hangingChars="200"/>
        <w:rPr>
          <w:rFonts w:hint="eastAsia" w:ascii="仿宋" w:hAnsi="仿宋" w:eastAsia="仿宋" w:cs="仿宋"/>
          <w:sz w:val="32"/>
          <w:szCs w:val="32"/>
        </w:rPr>
      </w:pPr>
      <w:r>
        <w:rPr>
          <w:rFonts w:hint="eastAsia" w:ascii="仿宋" w:hAnsi="仿宋" w:eastAsia="仿宋" w:cs="仿宋"/>
          <w:sz w:val="32"/>
          <w:szCs w:val="32"/>
        </w:rPr>
        <w:t>　　20</w:t>
      </w:r>
      <w:r>
        <w:rPr>
          <w:rFonts w:hint="eastAsia" w:ascii="仿宋" w:hAnsi="仿宋" w:eastAsia="仿宋" w:cs="仿宋"/>
          <w:sz w:val="32"/>
          <w:szCs w:val="32"/>
          <w:lang w:val="en-US" w:eastAsia="zh-CN"/>
        </w:rPr>
        <w:t>20</w:t>
      </w:r>
      <w:r>
        <w:rPr>
          <w:rFonts w:hint="eastAsia" w:ascii="仿宋" w:hAnsi="仿宋" w:eastAsia="仿宋" w:cs="仿宋"/>
          <w:sz w:val="32"/>
          <w:szCs w:val="32"/>
        </w:rPr>
        <w:t>年财政拨款决算支出0元，上年决算支出0。　　（三）公务用车购置及运行维护费</w:t>
      </w:r>
    </w:p>
    <w:p>
      <w:pPr>
        <w:spacing w:line="600" w:lineRule="exact"/>
        <w:rPr>
          <w:rFonts w:hint="eastAsia" w:ascii="仿宋" w:hAnsi="仿宋" w:eastAsia="仿宋" w:cs="仿宋"/>
          <w:sz w:val="32"/>
          <w:szCs w:val="32"/>
        </w:rPr>
      </w:pPr>
      <w:r>
        <w:rPr>
          <w:rFonts w:hint="eastAsia" w:ascii="仿宋" w:hAnsi="仿宋" w:eastAsia="仿宋" w:cs="仿宋"/>
          <w:sz w:val="32"/>
          <w:szCs w:val="32"/>
        </w:rPr>
        <w:t>　　20</w:t>
      </w:r>
      <w:r>
        <w:rPr>
          <w:rFonts w:hint="eastAsia" w:ascii="仿宋" w:hAnsi="仿宋" w:eastAsia="仿宋" w:cs="仿宋"/>
          <w:sz w:val="32"/>
          <w:szCs w:val="32"/>
          <w:lang w:val="en-US" w:eastAsia="zh-CN"/>
        </w:rPr>
        <w:t>20</w:t>
      </w:r>
      <w:r>
        <w:rPr>
          <w:rFonts w:hint="eastAsia" w:ascii="仿宋" w:hAnsi="仿宋" w:eastAsia="仿宋" w:cs="仿宋"/>
          <w:sz w:val="32"/>
          <w:szCs w:val="32"/>
        </w:rPr>
        <w:t>年公务用车保有数量为0辆，20</w:t>
      </w:r>
      <w:r>
        <w:rPr>
          <w:rFonts w:hint="eastAsia" w:ascii="仿宋" w:hAnsi="仿宋" w:eastAsia="仿宋" w:cs="仿宋"/>
          <w:sz w:val="32"/>
          <w:szCs w:val="32"/>
          <w:lang w:val="en-US" w:eastAsia="zh-CN"/>
        </w:rPr>
        <w:t>20</w:t>
      </w:r>
      <w:r>
        <w:rPr>
          <w:rFonts w:hint="eastAsia" w:ascii="仿宋" w:hAnsi="仿宋" w:eastAsia="仿宋" w:cs="仿宋"/>
          <w:sz w:val="32"/>
          <w:szCs w:val="32"/>
        </w:rPr>
        <w:t>年公务用车购置数量为0辆，财政拨款决算支出0元，上年决算支出0元，与上年相比减少0。</w:t>
      </w:r>
    </w:p>
    <w:p>
      <w:pPr>
        <w:spacing w:line="600" w:lineRule="exact"/>
        <w:ind w:firstLine="645"/>
        <w:rPr>
          <w:rFonts w:hint="eastAsia" w:ascii="仿宋" w:hAnsi="仿宋" w:eastAsia="仿宋" w:cs="仿宋"/>
          <w:sz w:val="32"/>
          <w:szCs w:val="32"/>
        </w:rPr>
      </w:pPr>
      <w:r>
        <w:rPr>
          <w:rFonts w:hint="eastAsia" w:ascii="仿宋" w:hAnsi="仿宋" w:eastAsia="仿宋" w:cs="仿宋"/>
          <w:sz w:val="32"/>
          <w:szCs w:val="32"/>
        </w:rPr>
        <w:t>其中公务用车购置费0元，与上年相比无增减变化;公务用车运行维护费0元，上年决算支出0元，与上年相比减少0。</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lang w:eastAsia="zh-CN"/>
        </w:rPr>
        <w:t>（四）</w:t>
      </w:r>
      <w:r>
        <w:rPr>
          <w:rFonts w:hint="eastAsia" w:ascii="仿宋" w:hAnsi="仿宋" w:eastAsia="仿宋" w:cs="仿宋"/>
          <w:b/>
          <w:bCs/>
          <w:sz w:val="32"/>
          <w:szCs w:val="32"/>
        </w:rPr>
        <w:t>、国有资产占用情况</w:t>
      </w:r>
    </w:p>
    <w:p>
      <w:pPr>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1、车辆情况</w:t>
      </w:r>
    </w:p>
    <w:p>
      <w:pPr>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截至20</w:t>
      </w:r>
      <w:r>
        <w:rPr>
          <w:rFonts w:hint="eastAsia" w:ascii="仿宋" w:hAnsi="仿宋" w:eastAsia="仿宋" w:cs="仿宋"/>
          <w:sz w:val="32"/>
          <w:szCs w:val="32"/>
          <w:lang w:val="en-US" w:eastAsia="zh-CN"/>
        </w:rPr>
        <w:t>20</w:t>
      </w:r>
      <w:r>
        <w:rPr>
          <w:rFonts w:hint="eastAsia" w:ascii="仿宋" w:hAnsi="仿宋" w:eastAsia="仿宋" w:cs="仿宋"/>
          <w:sz w:val="32"/>
          <w:szCs w:val="32"/>
        </w:rPr>
        <w:t>年12月31日，我部门共有车辆</w:t>
      </w:r>
      <w:r>
        <w:rPr>
          <w:rFonts w:hint="eastAsia" w:ascii="仿宋" w:hAnsi="仿宋" w:eastAsia="仿宋" w:cs="仿宋"/>
          <w:sz w:val="32"/>
          <w:szCs w:val="32"/>
          <w:lang w:val="en-US" w:eastAsia="zh-CN"/>
        </w:rPr>
        <w:t>1</w:t>
      </w:r>
      <w:r>
        <w:rPr>
          <w:rFonts w:hint="eastAsia" w:ascii="仿宋" w:hAnsi="仿宋" w:eastAsia="仿宋" w:cs="仿宋"/>
          <w:sz w:val="32"/>
          <w:szCs w:val="32"/>
        </w:rPr>
        <w:t>辆，包括公务用车制度改革后，行政单位核定保留的</w:t>
      </w:r>
      <w:r>
        <w:rPr>
          <w:rFonts w:hint="eastAsia" w:ascii="仿宋" w:hAnsi="仿宋" w:eastAsia="仿宋" w:cs="仿宋"/>
          <w:sz w:val="32"/>
          <w:szCs w:val="32"/>
          <w:u w:val="single"/>
        </w:rPr>
        <w:t>0</w:t>
      </w:r>
      <w:r>
        <w:rPr>
          <w:rFonts w:hint="eastAsia" w:ascii="仿宋" w:hAnsi="仿宋" w:eastAsia="仿宋" w:cs="仿宋"/>
          <w:sz w:val="32"/>
          <w:szCs w:val="32"/>
        </w:rPr>
        <w:t>辆和事业单位汽车</w:t>
      </w:r>
      <w:r>
        <w:rPr>
          <w:rFonts w:hint="eastAsia" w:ascii="仿宋" w:hAnsi="仿宋" w:eastAsia="仿宋" w:cs="仿宋"/>
          <w:sz w:val="32"/>
          <w:szCs w:val="32"/>
          <w:u w:val="single"/>
          <w:lang w:val="en-US" w:eastAsia="zh-CN"/>
        </w:rPr>
        <w:t>1</w:t>
      </w:r>
      <w:r>
        <w:rPr>
          <w:rFonts w:hint="eastAsia" w:ascii="仿宋" w:hAnsi="仿宋" w:eastAsia="仿宋" w:cs="仿宋"/>
          <w:sz w:val="32"/>
          <w:szCs w:val="32"/>
        </w:rPr>
        <w:t>辆。本部门无价值50万元以上大型设备共有</w:t>
      </w:r>
      <w:r>
        <w:rPr>
          <w:rFonts w:hint="eastAsia" w:ascii="仿宋" w:hAnsi="仿宋" w:eastAsia="仿宋" w:cs="仿宋"/>
          <w:sz w:val="32"/>
          <w:szCs w:val="32"/>
          <w:u w:val="single"/>
          <w:lang w:val="en-US" w:eastAsia="zh-CN"/>
        </w:rPr>
        <w:t>0</w:t>
      </w:r>
      <w:r>
        <w:rPr>
          <w:rFonts w:hint="eastAsia" w:ascii="仿宋" w:hAnsi="仿宋" w:eastAsia="仿宋" w:cs="仿宋"/>
          <w:sz w:val="32"/>
          <w:szCs w:val="32"/>
        </w:rPr>
        <w:t>台，100万元以上的大型设备共有</w:t>
      </w:r>
      <w:r>
        <w:rPr>
          <w:rFonts w:hint="eastAsia" w:ascii="仿宋" w:hAnsi="仿宋" w:eastAsia="仿宋" w:cs="仿宋"/>
          <w:sz w:val="32"/>
          <w:szCs w:val="32"/>
          <w:u w:val="single"/>
        </w:rPr>
        <w:t xml:space="preserve"> 0  </w:t>
      </w:r>
      <w:r>
        <w:rPr>
          <w:rFonts w:hint="eastAsia" w:ascii="仿宋" w:hAnsi="仿宋" w:eastAsia="仿宋" w:cs="仿宋"/>
          <w:sz w:val="32"/>
          <w:szCs w:val="32"/>
        </w:rPr>
        <w:t>台。</w:t>
      </w:r>
    </w:p>
    <w:p>
      <w:pPr>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2、房屋情况</w:t>
      </w:r>
    </w:p>
    <w:p>
      <w:pPr>
        <w:keepNext w:val="0"/>
        <w:keepLines w:val="0"/>
        <w:pageBreakBefore w:val="0"/>
        <w:widowControl w:val="0"/>
        <w:kinsoku/>
        <w:wordWrap/>
        <w:overflowPunct/>
        <w:topLinePunct w:val="0"/>
        <w:autoSpaceDE/>
        <w:autoSpaceDN/>
        <w:bidi w:val="0"/>
        <w:adjustRightInd/>
        <w:snapToGrid w:val="0"/>
        <w:spacing w:line="76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本单位和下属事业单位办公用房面积</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0</w:t>
      </w:r>
      <w:r>
        <w:rPr>
          <w:rFonts w:hint="eastAsia" w:ascii="仿宋" w:hAnsi="仿宋" w:eastAsia="仿宋" w:cs="仿宋"/>
          <w:sz w:val="32"/>
          <w:szCs w:val="32"/>
        </w:rPr>
        <w:t>平方米</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lang w:eastAsia="zh-CN"/>
        </w:rPr>
        <w:t>（五）</w:t>
      </w:r>
      <w:r>
        <w:rPr>
          <w:rFonts w:hint="eastAsia" w:ascii="仿宋" w:hAnsi="仿宋" w:eastAsia="仿宋" w:cs="仿宋"/>
          <w:b/>
          <w:bCs/>
          <w:sz w:val="32"/>
          <w:szCs w:val="32"/>
        </w:rPr>
        <w:t>、其他需要说明的情况</w:t>
      </w:r>
    </w:p>
    <w:p>
      <w:pPr>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1、政府采购情况</w:t>
      </w:r>
    </w:p>
    <w:p>
      <w:pPr>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w:t>
      </w:r>
      <w:r>
        <w:rPr>
          <w:rFonts w:hint="eastAsia" w:ascii="仿宋" w:hAnsi="仿宋" w:eastAsia="仿宋" w:cs="仿宋"/>
          <w:sz w:val="32"/>
          <w:szCs w:val="32"/>
          <w:lang w:val="en-US" w:eastAsia="zh-CN"/>
        </w:rPr>
        <w:t>20</w:t>
      </w:r>
      <w:r>
        <w:rPr>
          <w:rFonts w:hint="eastAsia" w:ascii="仿宋" w:hAnsi="仿宋" w:eastAsia="仿宋" w:cs="仿宋"/>
          <w:sz w:val="32"/>
          <w:szCs w:val="32"/>
        </w:rPr>
        <w:t>年政府采购支出总额</w:t>
      </w:r>
      <w:r>
        <w:rPr>
          <w:rFonts w:hint="eastAsia" w:ascii="仿宋" w:hAnsi="仿宋" w:eastAsia="仿宋" w:cs="仿宋"/>
          <w:sz w:val="32"/>
          <w:szCs w:val="32"/>
          <w:u w:val="single"/>
        </w:rPr>
        <w:t xml:space="preserve"> 0</w:t>
      </w:r>
      <w:r>
        <w:rPr>
          <w:rFonts w:hint="eastAsia" w:ascii="仿宋" w:hAnsi="仿宋" w:eastAsia="仿宋" w:cs="仿宋"/>
          <w:sz w:val="32"/>
          <w:szCs w:val="32"/>
        </w:rPr>
        <w:t>元，占采购预算的</w:t>
      </w:r>
      <w:r>
        <w:rPr>
          <w:rFonts w:hint="eastAsia" w:ascii="仿宋" w:hAnsi="仿宋" w:eastAsia="仿宋" w:cs="仿宋"/>
          <w:sz w:val="32"/>
          <w:szCs w:val="32"/>
          <w:u w:val="single"/>
        </w:rPr>
        <w:t xml:space="preserve"> 0  </w:t>
      </w:r>
      <w:r>
        <w:rPr>
          <w:rFonts w:hint="eastAsia" w:ascii="仿宋" w:hAnsi="仿宋" w:eastAsia="仿宋" w:cs="仿宋"/>
          <w:sz w:val="32"/>
          <w:szCs w:val="32"/>
        </w:rPr>
        <w:t>%，其中：政府采购货物支出</w:t>
      </w:r>
      <w:r>
        <w:rPr>
          <w:rFonts w:hint="eastAsia" w:ascii="仿宋" w:hAnsi="仿宋" w:eastAsia="仿宋" w:cs="仿宋"/>
          <w:sz w:val="32"/>
          <w:szCs w:val="32"/>
          <w:u w:val="single"/>
        </w:rPr>
        <w:t xml:space="preserve">  0 </w:t>
      </w:r>
      <w:r>
        <w:rPr>
          <w:rFonts w:hint="eastAsia" w:ascii="仿宋" w:hAnsi="仿宋" w:eastAsia="仿宋" w:cs="仿宋"/>
          <w:sz w:val="32"/>
          <w:szCs w:val="32"/>
        </w:rPr>
        <w:t>元、占采购支出总额的</w:t>
      </w:r>
      <w:r>
        <w:rPr>
          <w:rFonts w:hint="eastAsia" w:ascii="仿宋" w:hAnsi="仿宋" w:eastAsia="仿宋" w:cs="仿宋"/>
          <w:sz w:val="32"/>
          <w:szCs w:val="32"/>
          <w:u w:val="single"/>
        </w:rPr>
        <w:t xml:space="preserve">  0 </w:t>
      </w:r>
      <w:r>
        <w:rPr>
          <w:rFonts w:hint="eastAsia" w:ascii="仿宋" w:hAnsi="仿宋" w:eastAsia="仿宋" w:cs="仿宋"/>
          <w:sz w:val="32"/>
          <w:szCs w:val="32"/>
        </w:rPr>
        <w:t>%；政府采购工程支出</w:t>
      </w:r>
      <w:r>
        <w:rPr>
          <w:rFonts w:hint="eastAsia" w:ascii="仿宋" w:hAnsi="仿宋" w:eastAsia="仿宋" w:cs="仿宋"/>
          <w:sz w:val="32"/>
          <w:szCs w:val="32"/>
          <w:u w:val="single"/>
        </w:rPr>
        <w:t xml:space="preserve">  0 </w:t>
      </w:r>
      <w:r>
        <w:rPr>
          <w:rFonts w:hint="eastAsia" w:ascii="仿宋" w:hAnsi="仿宋" w:eastAsia="仿宋" w:cs="仿宋"/>
          <w:sz w:val="32"/>
          <w:szCs w:val="32"/>
        </w:rPr>
        <w:t>元、占采购支出总额的</w:t>
      </w:r>
      <w:r>
        <w:rPr>
          <w:rFonts w:hint="eastAsia" w:ascii="仿宋" w:hAnsi="仿宋" w:eastAsia="仿宋" w:cs="仿宋"/>
          <w:sz w:val="32"/>
          <w:szCs w:val="32"/>
          <w:u w:val="single"/>
        </w:rPr>
        <w:t xml:space="preserve"> 0  </w:t>
      </w:r>
      <w:r>
        <w:rPr>
          <w:rFonts w:hint="eastAsia" w:ascii="仿宋" w:hAnsi="仿宋" w:eastAsia="仿宋" w:cs="仿宋"/>
          <w:sz w:val="32"/>
          <w:szCs w:val="32"/>
        </w:rPr>
        <w:t>%。</w:t>
      </w:r>
    </w:p>
    <w:p>
      <w:pPr>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2、单位绩效评价工作情况 </w:t>
      </w:r>
    </w:p>
    <w:p>
      <w:pPr>
        <w:snapToGrid w:val="0"/>
        <w:spacing w:line="600" w:lineRule="exact"/>
        <w:ind w:firstLine="640" w:firstLineChars="200"/>
        <w:rPr>
          <w:rFonts w:hint="eastAsia" w:ascii="宋体" w:hAnsi="宋体"/>
          <w:b/>
          <w:bCs/>
          <w:sz w:val="32"/>
          <w:szCs w:val="32"/>
        </w:rPr>
      </w:pPr>
      <w:r>
        <w:rPr>
          <w:rFonts w:hint="eastAsia" w:ascii="仿宋" w:hAnsi="仿宋" w:eastAsia="仿宋" w:cs="仿宋"/>
          <w:sz w:val="32"/>
          <w:szCs w:val="32"/>
        </w:rPr>
        <w:t>根据财政预算管理要求，我们进一步完善了内部控制制度，对</w:t>
      </w:r>
      <w:r>
        <w:rPr>
          <w:rFonts w:hint="eastAsia" w:ascii="仿宋" w:hAnsi="仿宋" w:eastAsia="仿宋" w:cs="仿宋"/>
          <w:sz w:val="32"/>
          <w:szCs w:val="32"/>
          <w:lang w:eastAsia="zh-CN"/>
        </w:rPr>
        <w:t>20</w:t>
      </w:r>
      <w:r>
        <w:rPr>
          <w:rFonts w:hint="eastAsia" w:ascii="仿宋" w:hAnsi="仿宋" w:eastAsia="仿宋" w:cs="仿宋"/>
          <w:sz w:val="32"/>
          <w:szCs w:val="32"/>
          <w:lang w:val="en-US" w:eastAsia="zh-CN"/>
        </w:rPr>
        <w:t>20</w:t>
      </w:r>
      <w:r>
        <w:rPr>
          <w:rFonts w:hint="eastAsia" w:ascii="仿宋" w:hAnsi="仿宋" w:eastAsia="仿宋" w:cs="仿宋"/>
          <w:sz w:val="32"/>
          <w:szCs w:val="32"/>
          <w:lang w:eastAsia="zh-CN"/>
        </w:rPr>
        <w:t>年</w:t>
      </w:r>
      <w:r>
        <w:rPr>
          <w:rFonts w:hint="eastAsia" w:ascii="仿宋" w:hAnsi="仿宋" w:eastAsia="仿宋" w:cs="仿宋"/>
          <w:sz w:val="32"/>
          <w:szCs w:val="32"/>
        </w:rPr>
        <w:t>度一般公共预算中实施绩效目标管理的项目开展了绩效自评，绩效管理工作取得了一定的成效。</w:t>
      </w:r>
    </w:p>
    <w:p>
      <w:pPr>
        <w:numPr>
          <w:ilvl w:val="0"/>
          <w:numId w:val="2"/>
        </w:numPr>
        <w:snapToGrid w:val="0"/>
        <w:spacing w:line="600" w:lineRule="exact"/>
        <w:ind w:firstLine="640" w:firstLineChars="200"/>
        <w:rPr>
          <w:rFonts w:hint="eastAsia" w:ascii="黑体" w:hAnsi="黑体" w:eastAsia="黑体"/>
          <w:sz w:val="32"/>
          <w:szCs w:val="32"/>
        </w:rPr>
      </w:pPr>
      <w:r>
        <w:rPr>
          <w:rFonts w:ascii="黑体" w:hAnsi="黑体" w:eastAsia="黑体"/>
          <w:sz w:val="32"/>
          <w:szCs w:val="32"/>
        </w:rPr>
        <w:t xml:space="preserve"> </w:t>
      </w:r>
      <w:r>
        <w:rPr>
          <w:rFonts w:hint="eastAsia" w:ascii="黑体" w:hAnsi="黑体" w:eastAsia="黑体"/>
          <w:sz w:val="32"/>
          <w:szCs w:val="32"/>
        </w:rPr>
        <w:t>名词解释</w:t>
      </w:r>
    </w:p>
    <w:p>
      <w:pPr>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1、基本支出：指为保障机构正常运转、完成日常工作任务而发生的人员支出和公用支出。</w:t>
      </w:r>
    </w:p>
    <w:p>
      <w:pPr>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2、项目支出：指在基本支出之外为完成特定行政任务和事业发展目标所发生的支出。</w:t>
      </w:r>
    </w:p>
    <w:p>
      <w:pPr>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三公”经费：指市直部门用一般公共预算安排的因公出国（境）费、公务用车购置及运行费和公务接待费。其中，因公出国（境）费反映单位公务出国（境）的国际旅费、国外城市间交通费、住宿费、伙食费、培训费、公杂费等支出；公务用车购置费反映公务用车车辆购置支出（含车辆购置税）；公务用车运行维护费反映单位按规定保留的公务用车燃料费、维修费、过路过桥费、保险费、安全奖励费用等支出；公务接待费反映单位按规定开支的各类公务接待（含外宾接待）支出。</w:t>
      </w:r>
    </w:p>
    <w:p>
      <w:pPr>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4、机关运行经费：指行政单位和参照公务员法管理的事业单位使用一般公共预算安排的基本支出中的日常公用经费支出。</w:t>
      </w:r>
    </w:p>
    <w:p>
      <w:pPr>
        <w:ind w:firstLine="640"/>
        <w:rPr>
          <w:rFonts w:hint="eastAsia" w:ascii="黑体" w:hAnsi="黑体" w:eastAsia="黑体"/>
          <w:sz w:val="32"/>
          <w:szCs w:val="32"/>
        </w:rPr>
      </w:pPr>
      <w:r>
        <w:rPr>
          <w:rFonts w:hint="eastAsia" w:ascii="黑体" w:hAnsi="黑体" w:eastAsia="黑体"/>
          <w:sz w:val="32"/>
          <w:szCs w:val="32"/>
        </w:rPr>
        <w:t xml:space="preserve">第五部分 </w:t>
      </w:r>
      <w:r>
        <w:rPr>
          <w:rFonts w:ascii="黑体" w:hAnsi="黑体" w:eastAsia="黑体"/>
          <w:sz w:val="32"/>
          <w:szCs w:val="32"/>
        </w:rPr>
        <w:t xml:space="preserve"> </w:t>
      </w:r>
      <w:r>
        <w:rPr>
          <w:rFonts w:hint="eastAsia" w:ascii="黑体" w:hAnsi="黑体" w:eastAsia="黑体"/>
          <w:sz w:val="32"/>
          <w:szCs w:val="32"/>
        </w:rPr>
        <w:t>附件</w:t>
      </w:r>
    </w:p>
    <w:p>
      <w:pPr>
        <w:keepNext w:val="0"/>
        <w:keepLines w:val="0"/>
        <w:pageBreakBefore w:val="0"/>
        <w:widowControl w:val="0"/>
        <w:numPr>
          <w:ilvl w:val="0"/>
          <w:numId w:val="0"/>
        </w:numPr>
        <w:kinsoku/>
        <w:wordWrap/>
        <w:overflowPunct/>
        <w:topLinePunct w:val="0"/>
        <w:autoSpaceDE/>
        <w:autoSpaceDN/>
        <w:bidi w:val="0"/>
        <w:adjustRightInd/>
        <w:snapToGrid w:val="0"/>
        <w:spacing w:line="760" w:lineRule="exact"/>
        <w:ind w:leftChars="200" w:right="0" w:rightChars="0"/>
        <w:textAlignment w:val="auto"/>
        <w:outlineLvl w:val="9"/>
        <w:rPr>
          <w:rFonts w:hint="eastAsia" w:ascii="宋体" w:hAnsi="宋体"/>
          <w:sz w:val="32"/>
          <w:szCs w:val="32"/>
          <w:lang w:val="en-US" w:eastAsia="zh-CN"/>
        </w:rPr>
      </w:pPr>
    </w:p>
    <w:p>
      <w:pPr>
        <w:keepNext w:val="0"/>
        <w:keepLines w:val="0"/>
        <w:pageBreakBefore w:val="0"/>
        <w:widowControl w:val="0"/>
        <w:kinsoku/>
        <w:wordWrap/>
        <w:overflowPunct/>
        <w:topLinePunct w:val="0"/>
        <w:autoSpaceDE/>
        <w:autoSpaceDN/>
        <w:bidi w:val="0"/>
        <w:adjustRightInd/>
        <w:spacing w:line="760" w:lineRule="exact"/>
        <w:textAlignment w:val="auto"/>
        <w:rPr>
          <w:rFonts w:hint="eastAsia" w:ascii="宋体" w:hAnsi="宋体"/>
          <w:sz w:val="32"/>
          <w:szCs w:val="32"/>
        </w:rPr>
      </w:pPr>
    </w:p>
    <w:p>
      <w:pPr>
        <w:keepNext w:val="0"/>
        <w:keepLines w:val="0"/>
        <w:pageBreakBefore w:val="0"/>
        <w:widowControl w:val="0"/>
        <w:kinsoku/>
        <w:wordWrap/>
        <w:overflowPunct/>
        <w:topLinePunct w:val="0"/>
        <w:autoSpaceDE/>
        <w:autoSpaceDN/>
        <w:bidi w:val="0"/>
        <w:adjustRightInd/>
        <w:spacing w:line="760" w:lineRule="exact"/>
        <w:textAlignment w:val="auto"/>
        <w:rPr>
          <w:rFonts w:hint="eastAsia" w:ascii="宋体" w:hAnsi="宋体" w:eastAsia="宋体"/>
          <w:sz w:val="32"/>
          <w:szCs w:val="32"/>
          <w:lang w:val="en-US" w:eastAsia="zh-CN"/>
        </w:rPr>
      </w:pPr>
      <w:r>
        <w:rPr>
          <w:rFonts w:hint="eastAsia" w:ascii="宋体" w:hAnsi="宋体"/>
          <w:sz w:val="32"/>
          <w:szCs w:val="32"/>
        </w:rPr>
        <w:t xml:space="preserve"> </w:t>
      </w:r>
    </w:p>
    <w:p>
      <w:pPr>
        <w:keepNext w:val="0"/>
        <w:keepLines w:val="0"/>
        <w:pageBreakBefore w:val="0"/>
        <w:widowControl w:val="0"/>
        <w:kinsoku/>
        <w:wordWrap/>
        <w:overflowPunct/>
        <w:topLinePunct w:val="0"/>
        <w:autoSpaceDE/>
        <w:autoSpaceDN/>
        <w:bidi w:val="0"/>
        <w:adjustRightInd/>
        <w:spacing w:line="760" w:lineRule="exact"/>
        <w:textAlignment w:val="auto"/>
        <w:rPr>
          <w:rFonts w:hint="eastAsia"/>
          <w:sz w:val="32"/>
          <w:szCs w:val="32"/>
        </w:rPr>
      </w:pPr>
      <w:r>
        <w:rPr>
          <w:rFonts w:hint="eastAsia" w:ascii="宋体" w:hAnsi="宋体"/>
          <w:sz w:val="32"/>
          <w:szCs w:val="32"/>
        </w:rPr>
        <w:t xml:space="preserve">                       </w:t>
      </w:r>
      <w:r>
        <w:rPr>
          <w:rFonts w:hint="eastAsia" w:ascii="宋体" w:hAnsi="宋体"/>
          <w:sz w:val="32"/>
          <w:szCs w:val="32"/>
          <w:lang w:val="en-US" w:eastAsia="zh-CN"/>
        </w:rPr>
        <w:t xml:space="preserve">   </w:t>
      </w:r>
      <w:r>
        <w:rPr>
          <w:rFonts w:hint="eastAsia" w:ascii="宋体" w:hAnsi="宋体"/>
          <w:sz w:val="32"/>
          <w:szCs w:val="32"/>
        </w:rPr>
        <w:t xml:space="preserve">  </w:t>
      </w:r>
      <w:r>
        <w:rPr>
          <w:rFonts w:hint="eastAsia"/>
          <w:sz w:val="32"/>
          <w:szCs w:val="32"/>
          <w:lang w:val="en-US" w:eastAsia="zh-CN"/>
        </w:rPr>
        <w:t xml:space="preserve"> </w:t>
      </w:r>
      <w:r>
        <w:rPr>
          <w:rFonts w:hint="eastAsia"/>
          <w:sz w:val="32"/>
          <w:szCs w:val="32"/>
        </w:rPr>
        <w:t>岚县</w:t>
      </w:r>
      <w:r>
        <w:rPr>
          <w:rFonts w:hint="eastAsia"/>
          <w:sz w:val="32"/>
          <w:szCs w:val="32"/>
          <w:lang w:eastAsia="zh-CN"/>
        </w:rPr>
        <w:t>高级职业中学</w:t>
      </w:r>
    </w:p>
    <w:p>
      <w:pPr>
        <w:keepNext w:val="0"/>
        <w:keepLines w:val="0"/>
        <w:pageBreakBefore w:val="0"/>
        <w:widowControl w:val="0"/>
        <w:kinsoku/>
        <w:wordWrap/>
        <w:overflowPunct/>
        <w:topLinePunct w:val="0"/>
        <w:autoSpaceDE/>
        <w:autoSpaceDN/>
        <w:bidi w:val="0"/>
        <w:adjustRightInd/>
        <w:spacing w:line="760" w:lineRule="exact"/>
        <w:ind w:firstLine="640"/>
        <w:textAlignment w:val="auto"/>
        <w:rPr>
          <w:rFonts w:hint="eastAsia"/>
          <w:sz w:val="32"/>
          <w:szCs w:val="32"/>
        </w:rPr>
      </w:pPr>
      <w:r>
        <w:rPr>
          <w:rFonts w:hint="eastAsia"/>
          <w:sz w:val="32"/>
          <w:szCs w:val="32"/>
        </w:rPr>
        <w:t xml:space="preserve">                       </w:t>
      </w:r>
      <w:r>
        <w:rPr>
          <w:rFonts w:hint="eastAsia" w:ascii="宋体" w:hAnsi="宋体"/>
          <w:sz w:val="32"/>
          <w:szCs w:val="32"/>
        </w:rPr>
        <w:t>二</w:t>
      </w:r>
      <w:r>
        <w:rPr>
          <w:rFonts w:hint="eastAsia"/>
          <w:sz w:val="32"/>
          <w:szCs w:val="32"/>
        </w:rPr>
        <w:t>0</w:t>
      </w:r>
      <w:r>
        <w:rPr>
          <w:rFonts w:hint="eastAsia" w:ascii="宋体" w:hAnsi="宋体"/>
          <w:sz w:val="32"/>
          <w:szCs w:val="32"/>
        </w:rPr>
        <w:t>二</w:t>
      </w:r>
      <w:r>
        <w:rPr>
          <w:rFonts w:hint="eastAsia"/>
          <w:sz w:val="32"/>
          <w:szCs w:val="32"/>
          <w:lang w:eastAsia="zh-CN"/>
        </w:rPr>
        <w:t>一</w:t>
      </w:r>
      <w:r>
        <w:rPr>
          <w:rFonts w:hint="eastAsia" w:ascii="宋体" w:hAnsi="宋体"/>
          <w:sz w:val="32"/>
          <w:szCs w:val="32"/>
        </w:rPr>
        <w:t>年</w:t>
      </w:r>
      <w:r>
        <w:rPr>
          <w:rFonts w:hint="eastAsia" w:ascii="宋体" w:hAnsi="宋体"/>
          <w:sz w:val="32"/>
          <w:szCs w:val="32"/>
          <w:lang w:eastAsia="zh-CN"/>
        </w:rPr>
        <w:t>九</w:t>
      </w:r>
      <w:r>
        <w:rPr>
          <w:rFonts w:hint="eastAsia" w:ascii="宋体" w:hAnsi="宋体"/>
          <w:sz w:val="32"/>
          <w:szCs w:val="32"/>
        </w:rPr>
        <w:t>月</w:t>
      </w:r>
      <w:r>
        <w:rPr>
          <w:rFonts w:hint="eastAsia" w:ascii="宋体" w:hAnsi="宋体"/>
          <w:sz w:val="32"/>
          <w:szCs w:val="32"/>
          <w:lang w:eastAsia="zh-CN"/>
        </w:rPr>
        <w:t>二十九</w:t>
      </w:r>
      <w:r>
        <w:rPr>
          <w:rFonts w:hint="eastAsia" w:ascii="宋体" w:hAnsi="宋体"/>
          <w:sz w:val="32"/>
          <w:szCs w:val="32"/>
        </w:rPr>
        <w:t>日</w:t>
      </w:r>
    </w:p>
    <w:p>
      <w:pPr>
        <w:keepNext w:val="0"/>
        <w:keepLines w:val="0"/>
        <w:pageBreakBefore w:val="0"/>
        <w:widowControl w:val="0"/>
        <w:kinsoku/>
        <w:wordWrap/>
        <w:overflowPunct/>
        <w:topLinePunct w:val="0"/>
        <w:autoSpaceDE/>
        <w:autoSpaceDN/>
        <w:bidi w:val="0"/>
        <w:adjustRightInd/>
        <w:spacing w:line="760" w:lineRule="exact"/>
        <w:textAlignment w:val="auto"/>
        <w:rPr>
          <w:rFonts w:ascii="宋体" w:hAnsi="宋体"/>
        </w:rPr>
      </w:pPr>
    </w:p>
    <w:p>
      <w:pPr>
        <w:keepNext w:val="0"/>
        <w:keepLines w:val="0"/>
        <w:pageBreakBefore w:val="0"/>
        <w:widowControl w:val="0"/>
        <w:kinsoku/>
        <w:wordWrap/>
        <w:overflowPunct/>
        <w:topLinePunct w:val="0"/>
        <w:autoSpaceDE/>
        <w:autoSpaceDN/>
        <w:bidi w:val="0"/>
        <w:adjustRightInd/>
        <w:spacing w:line="760" w:lineRule="exact"/>
        <w:textAlignment w:val="auto"/>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73CAF0"/>
    <w:multiLevelType w:val="singleLevel"/>
    <w:tmpl w:val="9473CAF0"/>
    <w:lvl w:ilvl="0" w:tentative="0">
      <w:start w:val="4"/>
      <w:numFmt w:val="chineseCounting"/>
      <w:suff w:val="space"/>
      <w:lvlText w:val="第%1部分"/>
      <w:lvlJc w:val="left"/>
      <w:rPr>
        <w:rFonts w:hint="eastAsia"/>
      </w:rPr>
    </w:lvl>
  </w:abstractNum>
  <w:abstractNum w:abstractNumId="1">
    <w:nsid w:val="5BB28711"/>
    <w:multiLevelType w:val="singleLevel"/>
    <w:tmpl w:val="5BB28711"/>
    <w:lvl w:ilvl="0" w:tentative="0">
      <w:start w:val="2"/>
      <w:numFmt w:val="chineseCounting"/>
      <w:suff w:val="space"/>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6F4C4F"/>
    <w:rsid w:val="077E5905"/>
    <w:rsid w:val="11A12552"/>
    <w:rsid w:val="12302C4D"/>
    <w:rsid w:val="13E24298"/>
    <w:rsid w:val="18A45938"/>
    <w:rsid w:val="1C481CF9"/>
    <w:rsid w:val="1E6B554F"/>
    <w:rsid w:val="1E6F4C4F"/>
    <w:rsid w:val="24F30209"/>
    <w:rsid w:val="280C4A65"/>
    <w:rsid w:val="2E6F380A"/>
    <w:rsid w:val="2F6804C9"/>
    <w:rsid w:val="35D17733"/>
    <w:rsid w:val="3BDE33DB"/>
    <w:rsid w:val="43721C67"/>
    <w:rsid w:val="477B48E9"/>
    <w:rsid w:val="48A919FA"/>
    <w:rsid w:val="4C88405D"/>
    <w:rsid w:val="521E379B"/>
    <w:rsid w:val="5E0E43E3"/>
    <w:rsid w:val="612E7260"/>
    <w:rsid w:val="61D63991"/>
    <w:rsid w:val="6478653D"/>
    <w:rsid w:val="67776FEE"/>
    <w:rsid w:val="6D535020"/>
    <w:rsid w:val="7AA75A89"/>
    <w:rsid w:val="7CCC1E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color w:val="000000"/>
      <w:kern w:val="0"/>
      <w:sz w:val="21"/>
      <w:szCs w:val="21"/>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ng\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2018-10-14T06:53:00Z</dcterms:created>
  <dc:creator>lirui</dc:creator>
  <cp:lastModifiedBy>Administrator</cp:lastModifiedBy>
  <cp:lastPrinted>2018-10-14T07:50:00Z</cp:lastPrinted>
  <dcterms:modified xsi:type="dcterms:W3CDTF">2021-10-07T09:08:50Z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C79508A26C5545F49CBD658948DE5F54</vt:lpwstr>
  </property>
</Properties>
</file>