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cs="宋体"/>
          <w:b/>
          <w:bCs/>
          <w:sz w:val="36"/>
          <w:szCs w:val="36"/>
        </w:rPr>
      </w:pPr>
      <w:r>
        <w:rPr>
          <w:rFonts w:hint="eastAsia" w:ascii="宋体" w:cs="宋体"/>
          <w:b/>
          <w:bCs/>
          <w:sz w:val="36"/>
          <w:szCs w:val="36"/>
        </w:rPr>
        <w:t>岚县交通运输局</w:t>
      </w:r>
      <w:r>
        <w:rPr>
          <w:rFonts w:hint="eastAsia" w:ascii="宋体" w:cs="宋体"/>
          <w:b/>
          <w:bCs/>
          <w:sz w:val="36"/>
          <w:szCs w:val="36"/>
          <w:lang w:eastAsia="zh-CN"/>
        </w:rPr>
        <w:t>行政强制</w:t>
      </w:r>
      <w:r>
        <w:rPr>
          <w:rFonts w:hint="eastAsia" w:ascii="宋体" w:cs="宋体"/>
          <w:b/>
          <w:bCs/>
          <w:sz w:val="36"/>
          <w:szCs w:val="36"/>
        </w:rPr>
        <w:t>职权运行风险防控图</w:t>
      </w:r>
    </w:p>
    <w:p>
      <w:pPr>
        <w:jc w:val="center"/>
        <w:rPr>
          <w:rFonts w:hint="eastAsia" w:ascii="宋体"/>
          <w:b/>
          <w:bCs/>
          <w:sz w:val="36"/>
        </w:rPr>
      </w:pPr>
    </w:p>
    <w:p>
      <w:pPr>
        <w:rPr>
          <w:rFonts w:hint="eastAsia" w:ascii="宋体"/>
          <w:b/>
          <w:bCs/>
          <w:sz w:val="32"/>
        </w:rPr>
      </w:pPr>
      <w:r>
        <w:pict>
          <v:shape id="Text Box 7269" o:spid="_x0000_s1063" o:spt="202" type="#_x0000_t202" style="position:absolute;left:0pt;margin-left:3.2pt;margin-top:20.8pt;height:67.55pt;width:142.15pt;z-index:251697152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1、不按规定程序办理；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2、无原因超时办结；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3、不能一次性告知所需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材料。</w:t>
                  </w:r>
                </w:p>
                <w:p/>
              </w:txbxContent>
            </v:textbox>
          </v:shape>
        </w:pict>
      </w:r>
      <w:r>
        <w:pict>
          <v:shape id="Text Box 7270" o:spid="_x0000_s1057" o:spt="202" type="#_x0000_t202" style="position:absolute;left:0pt;margin-left:330.65pt;margin-top:2.5pt;height:112pt;width:133.5pt;z-index:25169100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1、实行受理单制；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>2、严格履行服务承诺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 xml:space="preserve">   制度，做到首问责任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 xml:space="preserve">   和一次性告知；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3、内部监督检查、投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诉举报受理。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责任主体：</w:t>
                  </w:r>
                </w:p>
                <w:p/>
              </w:txbxContent>
            </v:textbox>
          </v:shape>
        </w:pict>
      </w: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  <w:r>
        <w:pict>
          <v:shape id="Text Box 7271" o:spid="_x0000_s1036" o:spt="202" type="#_x0000_t202" style="position:absolute;left:0pt;margin-left:146.95pt;margin-top:3.4pt;height:21.7pt;width:52.4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风险点</w:t>
                  </w:r>
                </w:p>
              </w:txbxContent>
            </v:textbox>
          </v:shape>
        </w:pict>
      </w:r>
      <w:r>
        <w:pict>
          <v:line id="Line 7272" o:spid="_x0000_s1029" o:spt="20" style="position:absolute;left:0pt;flip:x;margin-left:145.35pt;margin-top:31.75pt;height:0.05pt;width:48.15pt;z-index:25166233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73" o:spid="_x0000_s1037" o:spt="202" type="#_x0000_t202" style="position:absolute;left:0pt;margin-left:265.55pt;margin-top:2.85pt;height:21.7pt;width:66.2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防控措施</w:t>
                  </w:r>
                </w:p>
              </w:txbxContent>
            </v:textbox>
          </v:shape>
        </w:pict>
      </w:r>
      <w:r>
        <w:pict>
          <v:line id="Line 7274" o:spid="_x0000_s1039" o:spt="20" style="position:absolute;left:0pt;margin-left:270.9pt;margin-top:32.35pt;height:0.05pt;width:53.3pt;z-index:25167257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75" o:spid="_x0000_s1035" o:spt="202" type="#_x0000_t202" style="position:absolute;left:0pt;margin-left:208.7pt;margin-top:13.2pt;height:21.7pt;width:50.4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受理</w:t>
                  </w:r>
                </w:p>
              </w:txbxContent>
            </v:textbox>
          </v:shape>
        </w:pict>
      </w:r>
      <w:r>
        <w:pict>
          <v:shape id="AutoShape 7276" o:spid="_x0000_s1026" o:spt="116" type="#_x0000_t116" style="position:absolute;left:0pt;margin-left:196.65pt;margin-top:12.7pt;height:24.85pt;width:61.75pt;z-index:251659264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</v:shape>
        </w:pict>
      </w:r>
      <w:r>
        <w:pict>
          <v:line id="Line 7277" o:spid="_x0000_s1049" o:spt="20" style="position:absolute;left:0pt;margin-left:228.1pt;margin-top:68.1pt;height:55.65pt;width:0.05pt;z-index:25168281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78" o:spid="_x0000_s1058" o:spt="202" type="#_x0000_t202" style="position:absolute;left:0pt;margin-left:331.35pt;margin-top:98.5pt;height:101.55pt;width:133.5pt;z-index:251692032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1、严格执行行政执法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责任追究制度；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2、严格执行限时办结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制度；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3、严格执行一次性告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知制度；</w:t>
                  </w:r>
                </w:p>
                <w:p/>
              </w:txbxContent>
            </v:textbox>
          </v:shape>
        </w:pict>
      </w:r>
      <w:r>
        <w:pict>
          <v:shape id="Text Box 7279" o:spid="_x0000_s1062" o:spt="202" type="#_x0000_t202" style="position:absolute;left:0pt;margin-left:-0.25pt;margin-top:95.85pt;height:85.8pt;width:142.1pt;z-index:25169612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1、审核把关不严；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2、对重大质疑点疏或故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意隐瞒；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3、不能一次性告知整改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所需材料</w:t>
                  </w:r>
                </w:p>
                <w:p/>
              </w:txbxContent>
            </v:textbox>
          </v:shape>
        </w:pict>
      </w:r>
      <w:r>
        <w:pict>
          <v:shape id="Text Box 7280" o:spid="_x0000_s1042" o:spt="202" type="#_x0000_t202" style="position:absolute;left:0pt;margin-left:143.55pt;margin-top:130.6pt;height:21.7pt;width:62.05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风险点</w:t>
                  </w:r>
                </w:p>
              </w:txbxContent>
            </v:textbox>
          </v:shape>
        </w:pict>
      </w:r>
      <w:r>
        <w:pict>
          <v:line id="Line 7281" o:spid="_x0000_s1038" o:spt="20" style="position:absolute;left:0pt;flip:x;margin-left:142.75pt;margin-top:156.55pt;height:0.05pt;width:48.15pt;z-index:25167155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82" o:spid="_x0000_s1043" o:spt="202" type="#_x0000_t202" style="position:absolute;left:0pt;margin-left:266pt;margin-top:126.6pt;height:21.7pt;width:69.15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防控措施</w:t>
                  </w:r>
                </w:p>
              </w:txbxContent>
            </v:textbox>
          </v:shape>
        </w:pict>
      </w:r>
      <w:r>
        <w:pict>
          <v:line id="Line 7283" o:spid="_x0000_s1040" o:spt="20" style="position:absolute;left:0pt;margin-left:271.4pt;margin-top:156.55pt;height:0.05pt;width:53.3pt;z-index:251673600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84" o:spid="_x0000_s1041" o:spt="202" type="#_x0000_t202" style="position:absolute;left:0pt;margin-left:208.55pt;margin-top:137.85pt;height:21.7pt;width:40.8pt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审查</w:t>
                  </w:r>
                </w:p>
              </w:txbxContent>
            </v:textbox>
          </v:shape>
        </w:pict>
      </w:r>
      <w:r>
        <w:pict>
          <v:rect id="Rectangle 7285" o:spid="_x0000_s1034" o:spt="1" style="position:absolute;left:0pt;margin-left:193.8pt;margin-top:132.65pt;height:32.35pt;width:69pt;z-index:251667456;mso-width-relative:page;mso-height-relative:page;" filled="f" coordsize="21600,21600">
            <v:path/>
            <v:fill on="f" focussize="0,0"/>
            <v:stroke weight="1pt"/>
            <v:imagedata o:title=""/>
            <o:lock v:ext="edit"/>
          </v:rect>
        </w:pict>
      </w:r>
      <w:r>
        <w:pict>
          <v:line id="Line 7286" o:spid="_x0000_s1027" o:spt="20" style="position:absolute;left:0pt;margin-left:231.15pt;margin-top:177.5pt;height:50.8pt;width:0.05pt;z-index:251660288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87" o:spid="_x0000_s1059" o:spt="202" type="#_x0000_t202" style="position:absolute;left:0pt;margin-left:330.85pt;margin-top:213pt;height:112pt;width:133.5pt;z-index:251693056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1、严格执行现场调查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取证制度；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2、严格执行监督检查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制度；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>3、执行回避制度，2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人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</w:t>
                  </w: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>以上参加现场调查.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责任主体：</w:t>
                  </w:r>
                </w:p>
                <w:p/>
              </w:txbxContent>
            </v:textbox>
          </v:shape>
        </w:pict>
      </w:r>
      <w:r>
        <w:pict>
          <v:shape id="Text Box 7288" o:spid="_x0000_s1061" o:spt="202" type="#_x0000_t202" style="position:absolute;left:0pt;margin-left:-1.1pt;margin-top:216.65pt;height:77.75pt;width:142.1pt;z-index:251695104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1、对现场实际情况的判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断不客观、公正；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2、擅自改变勘察结论；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3、擅自减低检查标准。</w:t>
                  </w:r>
                </w:p>
                <w:p/>
              </w:txbxContent>
            </v:textbox>
          </v:shape>
        </w:pict>
      </w:r>
      <w:r>
        <w:pict>
          <v:line id="Line 7289" o:spid="_x0000_s1044" o:spt="20" style="position:absolute;left:0pt;flip:x;margin-left:141.9pt;margin-top:265.2pt;height:0.05pt;width:48.15pt;z-index:25167769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90" o:spid="_x0000_s1051" o:spt="202" type="#_x0000_t202" style="position:absolute;left:0pt;margin-left:143pt;margin-top:239.65pt;height:21.7pt;width:51.45pt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风险点</w:t>
                  </w:r>
                </w:p>
              </w:txbxContent>
            </v:textbox>
          </v:shape>
        </w:pict>
      </w:r>
      <w:r>
        <w:pict>
          <v:line id="Line 7291" o:spid="_x0000_s1046" o:spt="20" style="position:absolute;left:0pt;margin-left:271.95pt;margin-top:263.55pt;height:0.05pt;width:53.3pt;z-index:25167974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92" o:spid="_x0000_s1052" o:spt="202" type="#_x0000_t202" style="position:absolute;left:0pt;margin-left:270.5pt;margin-top:232.85pt;height:21.7pt;width:63.05pt;z-index:2516858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Text Box 7293" o:spid="_x0000_s1048" o:spt="202" type="#_x0000_t202" style="position:absolute;left:0pt;margin-left:200.75pt;margin-top:243.25pt;height:21.7pt;width:68.5pt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现场取证</w:t>
                  </w:r>
                </w:p>
              </w:txbxContent>
            </v:textbox>
          </v:shape>
        </w:pict>
      </w:r>
      <w:r>
        <w:pict>
          <v:rect id="Rectangle 7294" o:spid="_x0000_s1028" o:spt="1" style="position:absolute;left:0pt;margin-left:195.7pt;margin-top:238.6pt;height:32.45pt;width:72.05pt;z-index:251661312;mso-width-relative:page;mso-height-relative:page;" filled="f" coordsize="21600,21600">
            <v:path/>
            <v:fill on="f" focussize="0,0"/>
            <v:stroke weight="1pt"/>
            <v:imagedata o:title=""/>
            <o:lock v:ext="edit"/>
          </v:rect>
        </w:pict>
      </w:r>
      <w:r>
        <w:pict>
          <v:line id="Line 7295" o:spid="_x0000_s1032" o:spt="20" style="position:absolute;left:0pt;margin-left:231.7pt;margin-top:277.3pt;height:40.4pt;width:0.05pt;z-index:251665408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96" o:spid="_x0000_s1050" o:spt="202" type="#_x0000_t202" style="position:absolute;left:0pt;margin-left:198.95pt;margin-top:323.15pt;height:21.7pt;width:66.25pt;z-index:251683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作出决定</w:t>
                  </w:r>
                </w:p>
              </w:txbxContent>
            </v:textbox>
          </v:shape>
        </w:pict>
      </w:r>
      <w:r>
        <w:pict>
          <v:rect id="Rectangle 7297" o:spid="_x0000_s1030" o:spt="1" style="position:absolute;left:0pt;margin-left:192pt;margin-top:318.9pt;height:30.35pt;width:77.4pt;z-index:251663360;mso-width-relative:page;mso-height-relative:page;" filled="f" coordsize="21600,21600">
            <v:path/>
            <v:fill on="f" focussize="0,0"/>
            <v:stroke weight="1pt"/>
            <v:imagedata o:title=""/>
            <o:lock v:ext="edit"/>
          </v:rect>
        </w:pict>
      </w:r>
      <w:r>
        <w:pict>
          <v:line id="Line 7298" o:spid="_x0000_s1031" o:spt="20" style="position:absolute;left:0pt;margin-left:232.25pt;margin-top:355.65pt;height:37.9pt;width:0.05pt;z-index:25166438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99" o:spid="_x0000_s1060" o:spt="202" type="#_x0000_t202" style="position:absolute;left:0pt;margin-left:3.5pt;margin-top:392.75pt;height:60.85pt;width:133.5pt;z-index:251694080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1、擅自改动内容；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2、不及时办结；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3、不及时送达。</w:t>
                  </w:r>
                </w:p>
                <w:p/>
              </w:txbxContent>
            </v:textbox>
          </v:shape>
        </w:pict>
      </w:r>
      <w:r>
        <w:pict>
          <v:line id="Line 7300" o:spid="_x0000_s1045" o:spt="20" style="position:absolute;left:0pt;flip:x;margin-left:139.1pt;margin-top:429.65pt;height:0.05pt;width:48.15pt;z-index:251678720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301" o:spid="_x0000_s1054" o:spt="202" type="#_x0000_t202" style="position:absolute;left:0pt;margin-left:140.7pt;margin-top:404.5pt;height:21.7pt;width:55.1pt;z-index:251687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Text Box 7302" o:spid="_x0000_s1055" o:spt="202" type="#_x0000_t202" style="position:absolute;left:0pt;margin-left:210.8pt;margin-top:411.5pt;height:21.7pt;width:43.05pt;z-index:251688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办结</w:t>
                  </w:r>
                </w:p>
              </w:txbxContent>
            </v:textbox>
          </v:shape>
        </w:pict>
      </w:r>
      <w:r>
        <w:pict>
          <v:shape id="AutoShape 7303" o:spid="_x0000_s1033" o:spt="116" type="#_x0000_t116" style="position:absolute;left:0pt;margin-left:193.6pt;margin-top:406.8pt;height:30.7pt;width:74.3pt;z-index:251666432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</v:shape>
        </w:pict>
      </w:r>
      <w:r>
        <w:pict>
          <v:shape id="Text Box 7304" o:spid="_x0000_s1053" o:spt="202" type="#_x0000_t202" style="position:absolute;left:0pt;margin-left:268.8pt;margin-top:404.5pt;height:21.7pt;width:62.8pt;z-index:251686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防控措施</w:t>
                  </w:r>
                </w:p>
              </w:txbxContent>
            </v:textbox>
          </v:shape>
        </w:pict>
      </w:r>
      <w:r>
        <w:pict>
          <v:line id="Line 7305" o:spid="_x0000_s1047" o:spt="20" style="position:absolute;left:0pt;margin-left:272.35pt;margin-top:430.6pt;height:0.05pt;width:57.95pt;z-index:251680768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306" o:spid="_x0000_s1056" o:spt="202" type="#_x0000_t202" style="position:absolute;left:0pt;margin-left:332.25pt;margin-top:361.9pt;height:112pt;width:133.5pt;z-index:251689984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>1、严格执行执法操作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 xml:space="preserve">   规范；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>2、落实办文办事限时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 xml:space="preserve">   制；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>3、加强内部监管，严格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pacing w:val="-6"/>
                      <w:sz w:val="24"/>
                    </w:rPr>
                    <w:t xml:space="preserve">   执行</w:t>
                  </w: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>责任追究制度。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4"/>
                    </w:rPr>
                    <w:t xml:space="preserve">   责任主体：</w:t>
                  </w:r>
                </w:p>
                <w:p/>
              </w:txbxContent>
            </v:textbox>
          </v:shape>
        </w:pict>
      </w:r>
    </w:p>
    <w:p>
      <w:pPr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</w:p>
    <w:p>
      <w:pPr>
        <w:jc w:val="center"/>
        <w:rPr>
          <w:rFonts w:hint="eastAsia" w:ascii="宋体" w:cs="方正小标宋简体"/>
          <w:b/>
          <w:sz w:val="44"/>
          <w:szCs w:val="4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B5F"/>
    <w:rsid w:val="00037F7A"/>
    <w:rsid w:val="00B52B5F"/>
    <w:rsid w:val="1603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3"/>
    <customShpInfo spid="_x0000_s1057"/>
    <customShpInfo spid="_x0000_s1036"/>
    <customShpInfo spid="_x0000_s1029"/>
    <customShpInfo spid="_x0000_s1037"/>
    <customShpInfo spid="_x0000_s1039"/>
    <customShpInfo spid="_x0000_s1035"/>
    <customShpInfo spid="_x0000_s1026"/>
    <customShpInfo spid="_x0000_s1049"/>
    <customShpInfo spid="_x0000_s1058"/>
    <customShpInfo spid="_x0000_s1062"/>
    <customShpInfo spid="_x0000_s1042"/>
    <customShpInfo spid="_x0000_s1038"/>
    <customShpInfo spid="_x0000_s1043"/>
    <customShpInfo spid="_x0000_s1040"/>
    <customShpInfo spid="_x0000_s1041"/>
    <customShpInfo spid="_x0000_s1034"/>
    <customShpInfo spid="_x0000_s1027"/>
    <customShpInfo spid="_x0000_s1059"/>
    <customShpInfo spid="_x0000_s1061"/>
    <customShpInfo spid="_x0000_s1044"/>
    <customShpInfo spid="_x0000_s1051"/>
    <customShpInfo spid="_x0000_s1046"/>
    <customShpInfo spid="_x0000_s1052"/>
    <customShpInfo spid="_x0000_s1048"/>
    <customShpInfo spid="_x0000_s1028"/>
    <customShpInfo spid="_x0000_s1032"/>
    <customShpInfo spid="_x0000_s1050"/>
    <customShpInfo spid="_x0000_s1030"/>
    <customShpInfo spid="_x0000_s1031"/>
    <customShpInfo spid="_x0000_s1060"/>
    <customShpInfo spid="_x0000_s1045"/>
    <customShpInfo spid="_x0000_s1054"/>
    <customShpInfo spid="_x0000_s1055"/>
    <customShpInfo spid="_x0000_s1033"/>
    <customShpInfo spid="_x0000_s1053"/>
    <customShpInfo spid="_x0000_s1047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79</Characters>
  <Lines>1</Lines>
  <Paragraphs>1</Paragraphs>
  <TotalTime>0</TotalTime>
  <ScaleCrop>false</ScaleCrop>
  <LinksUpToDate>false</LinksUpToDate>
  <CharactersWithSpaces>91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2021-07-10T01:41:00Z</dcterms:created>
  <dc:creator>岚县交通运输局公文收发员(杨锋)</dc:creator>
  <cp:lastModifiedBy>Administrator</cp:lastModifiedBy>
  <cp:lastPrinted>2021-07-13T04:29:27Z</cp:lastPrinted>
  <dcterms:modified xsi:type="dcterms:W3CDTF">2021-07-13T04:29:30Z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C197BEB2A7014E15B8F38BB4FDCD194D</vt:lpwstr>
  </property>
</Properties>
</file>