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0" w:type="dxa"/>
        <w:jc w:val="center"/>
        <w:tblLayout w:type="fixed"/>
        <w:tblCellMar>
          <w:top w:w="15" w:type="dxa"/>
          <w:left w:w="15" w:type="dxa"/>
          <w:right w:w="15" w:type="dxa"/>
        </w:tblCellMar>
        <w:tblLook w:val="04A0"/>
      </w:tblPr>
      <w:tblGrid>
        <w:gridCol w:w="628"/>
        <w:gridCol w:w="1020"/>
        <w:gridCol w:w="777"/>
        <w:gridCol w:w="998"/>
        <w:gridCol w:w="1506"/>
        <w:gridCol w:w="2706"/>
        <w:gridCol w:w="2329"/>
        <w:gridCol w:w="1868"/>
        <w:gridCol w:w="1748"/>
        <w:gridCol w:w="1020"/>
      </w:tblGrid>
      <w:tr w:rsidR="00862421">
        <w:trPr>
          <w:trHeight w:val="540"/>
          <w:jc w:val="center"/>
        </w:trPr>
        <w:tc>
          <w:tcPr>
            <w:tcW w:w="14600" w:type="dxa"/>
            <w:gridSpan w:val="10"/>
            <w:tcBorders>
              <w:top w:val="nil"/>
              <w:left w:val="nil"/>
              <w:bottom w:val="single" w:sz="4" w:space="0" w:color="auto"/>
              <w:right w:val="nil"/>
            </w:tcBorders>
          </w:tcPr>
          <w:p w:rsidR="00862421" w:rsidRDefault="001B16C1">
            <w:pPr>
              <w:jc w:val="center"/>
              <w:rPr>
                <w:b/>
                <w:bCs/>
                <w:sz w:val="44"/>
                <w:szCs w:val="44"/>
              </w:rPr>
            </w:pPr>
            <w:r>
              <w:rPr>
                <w:rFonts w:hint="eastAsia"/>
                <w:b/>
                <w:bCs/>
                <w:sz w:val="44"/>
                <w:szCs w:val="44"/>
              </w:rPr>
              <w:t>岚县人力资源和社会保障局权力和责任清单</w:t>
            </w:r>
          </w:p>
        </w:tc>
      </w:tr>
      <w:tr w:rsidR="00862421">
        <w:trPr>
          <w:trHeight w:val="390"/>
          <w:jc w:val="center"/>
        </w:trPr>
        <w:tc>
          <w:tcPr>
            <w:tcW w:w="4929" w:type="dxa"/>
            <w:gridSpan w:val="5"/>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备注</w:t>
            </w:r>
          </w:p>
        </w:tc>
      </w:tr>
      <w:tr w:rsidR="00862421">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862421" w:rsidRDefault="001B16C1">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7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329"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868" w:type="dxa"/>
            <w:vMerge/>
            <w:tcBorders>
              <w:top w:val="nil"/>
              <w:left w:val="single" w:sz="4" w:space="0" w:color="auto"/>
              <w:bottom w:val="single" w:sz="4" w:space="0" w:color="auto"/>
              <w:right w:val="single" w:sz="4" w:space="0" w:color="auto"/>
            </w:tcBorders>
            <w:vAlign w:val="center"/>
          </w:tcPr>
          <w:p w:rsidR="00862421" w:rsidRDefault="00862421">
            <w:pPr>
              <w:rPr>
                <w:b/>
                <w:bCs/>
                <w:sz w:val="22"/>
                <w:szCs w:val="22"/>
              </w:rPr>
            </w:pPr>
          </w:p>
        </w:tc>
        <w:tc>
          <w:tcPr>
            <w:tcW w:w="1748" w:type="dxa"/>
            <w:vMerge/>
            <w:tcBorders>
              <w:top w:val="nil"/>
              <w:left w:val="single" w:sz="4" w:space="0" w:color="auto"/>
              <w:bottom w:val="single" w:sz="4" w:space="0" w:color="auto"/>
              <w:right w:val="nil"/>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7782"/>
          <w:jc w:val="center"/>
        </w:trPr>
        <w:tc>
          <w:tcPr>
            <w:tcW w:w="628"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行政检查</w:t>
            </w:r>
          </w:p>
        </w:tc>
        <w:tc>
          <w:tcPr>
            <w:tcW w:w="1020" w:type="dxa"/>
            <w:tcBorders>
              <w:top w:val="nil"/>
              <w:left w:val="nil"/>
              <w:bottom w:val="single" w:sz="4" w:space="0" w:color="auto"/>
              <w:right w:val="single" w:sz="4" w:space="0" w:color="auto"/>
            </w:tcBorders>
            <w:vAlign w:val="center"/>
          </w:tcPr>
          <w:p w:rsidR="00862421" w:rsidRDefault="002F1FB1">
            <w:pPr>
              <w:rPr>
                <w:sz w:val="22"/>
                <w:szCs w:val="22"/>
              </w:rPr>
            </w:pPr>
            <w:r>
              <w:rPr>
                <w:rFonts w:hint="eastAsia"/>
                <w:sz w:val="22"/>
                <w:szCs w:val="22"/>
              </w:rPr>
              <w:t>1000-I-00401-141127</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r>
              <w:rPr>
                <w:rFonts w:hint="eastAsia"/>
              </w:rPr>
              <w:t>对用人单位遵守劳动法律法规情况的监督检查</w:t>
            </w:r>
          </w:p>
        </w:tc>
        <w:tc>
          <w:tcPr>
            <w:tcW w:w="1506" w:type="dxa"/>
            <w:tcBorders>
              <w:top w:val="nil"/>
              <w:left w:val="nil"/>
              <w:bottom w:val="single" w:sz="4" w:space="0" w:color="auto"/>
              <w:right w:val="single" w:sz="4" w:space="0" w:color="auto"/>
            </w:tcBorders>
            <w:vAlign w:val="center"/>
          </w:tcPr>
          <w:p w:rsidR="00862421" w:rsidRDefault="001B16C1">
            <w:r>
              <w:rPr>
                <w:rFonts w:hint="eastAsia"/>
              </w:rPr>
              <w:t>【法律】《劳动法》第八十五条</w:t>
            </w:r>
            <w:r>
              <w:rPr>
                <w:rFonts w:hint="eastAsia"/>
              </w:rPr>
              <w:t xml:space="preserve"> </w:t>
            </w:r>
            <w:r>
              <w:rPr>
                <w:rFonts w:hint="eastAsia"/>
              </w:rPr>
              <w:br/>
            </w:r>
            <w:r>
              <w:rPr>
                <w:rFonts w:hint="eastAsia"/>
              </w:rPr>
              <w:t>【法律】《社会保险法》第七十七条</w:t>
            </w:r>
          </w:p>
        </w:tc>
        <w:tc>
          <w:tcPr>
            <w:tcW w:w="27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检查责任：按照规定，定期或者不定期对用人单位遵守劳动保障法律法规情况进行监督检查。</w:t>
            </w:r>
            <w:r>
              <w:rPr>
                <w:rFonts w:hint="eastAsia"/>
                <w:sz w:val="22"/>
                <w:szCs w:val="22"/>
              </w:rPr>
              <w:br/>
            </w:r>
            <w:r>
              <w:rPr>
                <w:rFonts w:hint="eastAsia"/>
                <w:sz w:val="22"/>
                <w:szCs w:val="22"/>
              </w:rPr>
              <w:t>2.</w:t>
            </w:r>
            <w:r>
              <w:rPr>
                <w:rFonts w:hint="eastAsia"/>
                <w:sz w:val="22"/>
                <w:szCs w:val="22"/>
              </w:rPr>
              <w:t>处置责任：对用人单位遵守劳动保障法律法规情况的监督检查中发现有违法违规行为的，做出予以行政告诫、公告等相应的处理措施。</w:t>
            </w:r>
            <w:r>
              <w:rPr>
                <w:rFonts w:hint="eastAsia"/>
                <w:sz w:val="22"/>
                <w:szCs w:val="22"/>
              </w:rPr>
              <w:br/>
              <w:t>3.</w:t>
            </w:r>
            <w:r>
              <w:rPr>
                <w:rFonts w:hint="eastAsia"/>
                <w:sz w:val="22"/>
                <w:szCs w:val="22"/>
              </w:rPr>
              <w:t>移送责任：及时将有关检查情况抄送上级部门和相关部门。</w:t>
            </w:r>
            <w:r>
              <w:rPr>
                <w:rFonts w:hint="eastAsia"/>
                <w:sz w:val="22"/>
                <w:szCs w:val="22"/>
              </w:rPr>
              <w:br/>
              <w:t>4.</w:t>
            </w:r>
            <w:r>
              <w:rPr>
                <w:rFonts w:hint="eastAsia"/>
                <w:sz w:val="22"/>
                <w:szCs w:val="22"/>
              </w:rPr>
              <w:t>事后监管责任：对对用人单位遵守劳动保障法律法规情况的监督检查情况进行汇总、分类、归档备查，并跟踪监测。</w:t>
            </w:r>
            <w:r>
              <w:rPr>
                <w:rFonts w:hint="eastAsia"/>
                <w:sz w:val="22"/>
                <w:szCs w:val="22"/>
              </w:rPr>
              <w:t xml:space="preserve">                    5.</w:t>
            </w:r>
            <w:r>
              <w:rPr>
                <w:rFonts w:hint="eastAsia"/>
                <w:sz w:val="22"/>
                <w:szCs w:val="22"/>
              </w:rPr>
              <w:t>其他：法律法规规章规定应履行的责任。</w:t>
            </w:r>
          </w:p>
        </w:tc>
        <w:tc>
          <w:tcPr>
            <w:tcW w:w="2329"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未按规定对用人单位遵守劳动保障法律法规情况进行监督检查；</w:t>
            </w:r>
            <w:r>
              <w:rPr>
                <w:rFonts w:hint="eastAsia"/>
                <w:sz w:val="22"/>
                <w:szCs w:val="22"/>
              </w:rPr>
              <w:br/>
              <w:t>2</w:t>
            </w:r>
            <w:r>
              <w:rPr>
                <w:rFonts w:hint="eastAsia"/>
                <w:sz w:val="22"/>
                <w:szCs w:val="22"/>
              </w:rPr>
              <w:t>．对符合条件的投诉举报人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受理的决定；</w:t>
            </w:r>
            <w:r>
              <w:rPr>
                <w:rFonts w:hint="eastAsia"/>
                <w:sz w:val="22"/>
                <w:szCs w:val="22"/>
              </w:rPr>
              <w:br/>
              <w:t>3</w:t>
            </w:r>
            <w:r>
              <w:rPr>
                <w:rFonts w:hint="eastAsia"/>
                <w:sz w:val="22"/>
                <w:szCs w:val="22"/>
              </w:rPr>
              <w:t>．不依</w:t>
            </w:r>
            <w:r>
              <w:rPr>
                <w:rFonts w:hint="eastAsia"/>
                <w:sz w:val="22"/>
                <w:szCs w:val="22"/>
              </w:rPr>
              <w:t>法履行监督职责或者监督不力；</w:t>
            </w:r>
            <w:r>
              <w:rPr>
                <w:rFonts w:hint="eastAsia"/>
                <w:sz w:val="22"/>
                <w:szCs w:val="22"/>
              </w:rPr>
              <w:br/>
              <w:t>4.</w:t>
            </w:r>
            <w:r>
              <w:rPr>
                <w:rFonts w:hint="eastAsia"/>
                <w:sz w:val="22"/>
                <w:szCs w:val="22"/>
              </w:rPr>
              <w:t>对用人单位遵守劳动保障法律法规情况进行监督检查时，索取或者收受他人财物或者谋取他人利益；</w:t>
            </w:r>
            <w:r>
              <w:rPr>
                <w:rFonts w:hint="eastAsia"/>
                <w:sz w:val="22"/>
                <w:szCs w:val="22"/>
              </w:rPr>
              <w:br/>
              <w:t>5.</w:t>
            </w:r>
            <w:r>
              <w:rPr>
                <w:rFonts w:hint="eastAsia"/>
                <w:sz w:val="22"/>
                <w:szCs w:val="22"/>
              </w:rPr>
              <w:t>故意隐瞒工作中出现问题；</w:t>
            </w:r>
            <w:r>
              <w:rPr>
                <w:rFonts w:hint="eastAsia"/>
                <w:sz w:val="22"/>
                <w:szCs w:val="22"/>
              </w:rPr>
              <w:br/>
              <w:t>6.</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862421" w:rsidRDefault="001B16C1">
            <w:pPr>
              <w:rPr>
                <w:sz w:val="20"/>
                <w:szCs w:val="20"/>
              </w:rPr>
            </w:pPr>
            <w:r>
              <w:rPr>
                <w:rFonts w:hint="eastAsia"/>
                <w:sz w:val="20"/>
                <w:szCs w:val="20"/>
              </w:rPr>
              <w:t>【法律】《行政处罚法》第五十五条、第五十六条、第五十七条、第五十八条、第五十九条、第六十条、第六十一条、第六十二条</w:t>
            </w:r>
            <w:r>
              <w:rPr>
                <w:rFonts w:hint="eastAsia"/>
                <w:sz w:val="20"/>
                <w:szCs w:val="20"/>
              </w:rPr>
              <w:br/>
            </w:r>
            <w:r>
              <w:rPr>
                <w:rFonts w:hint="eastAsia"/>
                <w:sz w:val="20"/>
                <w:szCs w:val="20"/>
              </w:rPr>
              <w:t>【行政法规】《劳动保障监察条例》（国务院令第</w:t>
            </w:r>
            <w:r>
              <w:rPr>
                <w:rFonts w:hint="eastAsia"/>
                <w:sz w:val="20"/>
                <w:szCs w:val="20"/>
              </w:rPr>
              <w:t>423</w:t>
            </w:r>
            <w:r>
              <w:rPr>
                <w:rFonts w:hint="eastAsia"/>
                <w:sz w:val="20"/>
                <w:szCs w:val="20"/>
              </w:rPr>
              <w:t>号）</w:t>
            </w:r>
            <w:r>
              <w:rPr>
                <w:rFonts w:hint="eastAsia"/>
                <w:sz w:val="20"/>
                <w:szCs w:val="20"/>
              </w:rPr>
              <w:t xml:space="preserve"> </w:t>
            </w:r>
            <w:r>
              <w:rPr>
                <w:rFonts w:hint="eastAsia"/>
                <w:sz w:val="20"/>
                <w:szCs w:val="20"/>
              </w:rPr>
              <w:t>第三十一条</w:t>
            </w:r>
            <w:r>
              <w:rPr>
                <w:rFonts w:hint="eastAsia"/>
                <w:sz w:val="20"/>
                <w:szCs w:val="20"/>
              </w:rPr>
              <w:t xml:space="preserve">       </w:t>
            </w:r>
            <w:r>
              <w:rPr>
                <w:rFonts w:hint="eastAsia"/>
                <w:sz w:val="20"/>
                <w:szCs w:val="20"/>
              </w:rPr>
              <w:t>【行政法规】《行政机关公务员处分条例》（国务院令第</w:t>
            </w:r>
            <w:r>
              <w:rPr>
                <w:rFonts w:hint="eastAsia"/>
                <w:sz w:val="20"/>
                <w:szCs w:val="20"/>
              </w:rPr>
              <w:t>495</w:t>
            </w:r>
            <w:r>
              <w:rPr>
                <w:rFonts w:hint="eastAsia"/>
                <w:sz w:val="20"/>
                <w:szCs w:val="20"/>
              </w:rPr>
              <w:t>号）第六条、第七条</w:t>
            </w:r>
            <w:r>
              <w:rPr>
                <w:rFonts w:hint="eastAsia"/>
                <w:sz w:val="20"/>
                <w:szCs w:val="20"/>
              </w:rPr>
              <w:t xml:space="preserve">                      </w:t>
            </w:r>
            <w:r>
              <w:rPr>
                <w:rFonts w:hint="eastAsia"/>
                <w:sz w:val="20"/>
                <w:szCs w:val="20"/>
              </w:rPr>
              <w:t>【党内</w:t>
            </w:r>
            <w:r>
              <w:rPr>
                <w:rFonts w:hint="eastAsia"/>
                <w:sz w:val="20"/>
                <w:szCs w:val="20"/>
              </w:rPr>
              <w:t>法规】《中国共产党纪律处分条例》第九条、第十条</w:t>
            </w:r>
            <w:r>
              <w:rPr>
                <w:rFonts w:hint="eastAsia"/>
                <w:sz w:val="20"/>
                <w:szCs w:val="20"/>
              </w:rPr>
              <w:br/>
            </w:r>
            <w:r>
              <w:rPr>
                <w:rFonts w:hint="eastAsia"/>
                <w:sz w:val="20"/>
                <w:szCs w:val="20"/>
              </w:rPr>
              <w:t>【规范性文件】《山西省行政机关及其工作人员行政过错责任追究暂行办法</w:t>
            </w:r>
            <w:r>
              <w:rPr>
                <w:rFonts w:hint="eastAsia"/>
                <w:sz w:val="20"/>
                <w:szCs w:val="20"/>
              </w:rPr>
              <w:t xml:space="preserve"> </w:t>
            </w:r>
            <w:r>
              <w:rPr>
                <w:rFonts w:hint="eastAsia"/>
                <w:sz w:val="20"/>
                <w:szCs w:val="20"/>
              </w:rPr>
              <w:t>》、《吕梁市行政执法责任追究暂行办法》第十五条、第二十三条、第二十四条、第二十五条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862421" w:rsidRDefault="001B16C1">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 xml:space="preserve">　</w:t>
            </w:r>
          </w:p>
        </w:tc>
      </w:tr>
      <w:tr w:rsidR="00862421">
        <w:trPr>
          <w:trHeight w:val="540"/>
          <w:jc w:val="center"/>
        </w:trPr>
        <w:tc>
          <w:tcPr>
            <w:tcW w:w="14600" w:type="dxa"/>
            <w:gridSpan w:val="10"/>
            <w:tcBorders>
              <w:top w:val="nil"/>
              <w:left w:val="nil"/>
              <w:bottom w:val="single" w:sz="4" w:space="0" w:color="auto"/>
              <w:right w:val="nil"/>
            </w:tcBorders>
          </w:tcPr>
          <w:p w:rsidR="00862421" w:rsidRDefault="001B16C1">
            <w:pPr>
              <w:jc w:val="center"/>
              <w:rPr>
                <w:b/>
                <w:bCs/>
                <w:sz w:val="44"/>
                <w:szCs w:val="44"/>
              </w:rPr>
            </w:pPr>
            <w:r>
              <w:rPr>
                <w:rFonts w:hint="eastAsia"/>
                <w:b/>
                <w:bCs/>
                <w:sz w:val="44"/>
                <w:szCs w:val="44"/>
              </w:rPr>
              <w:lastRenderedPageBreak/>
              <w:t>岚县人力资源和社会保障局权力和责任清单</w:t>
            </w:r>
          </w:p>
        </w:tc>
      </w:tr>
      <w:tr w:rsidR="00862421">
        <w:trPr>
          <w:trHeight w:val="360"/>
          <w:jc w:val="center"/>
        </w:trPr>
        <w:tc>
          <w:tcPr>
            <w:tcW w:w="4929" w:type="dxa"/>
            <w:gridSpan w:val="5"/>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备注</w:t>
            </w:r>
          </w:p>
        </w:tc>
      </w:tr>
      <w:tr w:rsidR="00862421">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862421" w:rsidRDefault="001B16C1">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7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329"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868" w:type="dxa"/>
            <w:vMerge/>
            <w:tcBorders>
              <w:top w:val="nil"/>
              <w:left w:val="single" w:sz="4" w:space="0" w:color="auto"/>
              <w:bottom w:val="single" w:sz="4" w:space="0" w:color="auto"/>
              <w:right w:val="single" w:sz="4" w:space="0" w:color="auto"/>
            </w:tcBorders>
            <w:vAlign w:val="center"/>
          </w:tcPr>
          <w:p w:rsidR="00862421" w:rsidRDefault="00862421">
            <w:pPr>
              <w:rPr>
                <w:b/>
                <w:bCs/>
                <w:sz w:val="22"/>
                <w:szCs w:val="22"/>
              </w:rPr>
            </w:pPr>
          </w:p>
        </w:tc>
        <w:tc>
          <w:tcPr>
            <w:tcW w:w="1748" w:type="dxa"/>
            <w:vMerge/>
            <w:tcBorders>
              <w:top w:val="nil"/>
              <w:left w:val="single" w:sz="4" w:space="0" w:color="auto"/>
              <w:bottom w:val="single" w:sz="4" w:space="0" w:color="auto"/>
              <w:right w:val="nil"/>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7290"/>
          <w:jc w:val="center"/>
        </w:trPr>
        <w:tc>
          <w:tcPr>
            <w:tcW w:w="628"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行政检查</w:t>
            </w:r>
          </w:p>
        </w:tc>
        <w:tc>
          <w:tcPr>
            <w:tcW w:w="1020" w:type="dxa"/>
            <w:tcBorders>
              <w:top w:val="nil"/>
              <w:left w:val="nil"/>
              <w:bottom w:val="single" w:sz="4" w:space="0" w:color="auto"/>
              <w:right w:val="single" w:sz="4" w:space="0" w:color="auto"/>
            </w:tcBorders>
            <w:vAlign w:val="center"/>
          </w:tcPr>
          <w:p w:rsidR="00862421" w:rsidRDefault="002F1FB1">
            <w:pPr>
              <w:rPr>
                <w:sz w:val="22"/>
                <w:szCs w:val="22"/>
              </w:rPr>
            </w:pPr>
            <w:r>
              <w:rPr>
                <w:rFonts w:hint="eastAsia"/>
                <w:sz w:val="22"/>
                <w:szCs w:val="22"/>
              </w:rPr>
              <w:t>1000-I-00402-141127</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r>
              <w:rPr>
                <w:rFonts w:hint="eastAsia"/>
              </w:rPr>
              <w:t>对社会保险费征缴的监督检查</w:t>
            </w:r>
          </w:p>
        </w:tc>
        <w:tc>
          <w:tcPr>
            <w:tcW w:w="1506" w:type="dxa"/>
            <w:tcBorders>
              <w:top w:val="nil"/>
              <w:left w:val="nil"/>
              <w:bottom w:val="single" w:sz="4" w:space="0" w:color="auto"/>
              <w:right w:val="single" w:sz="4" w:space="0" w:color="auto"/>
            </w:tcBorders>
            <w:vAlign w:val="center"/>
          </w:tcPr>
          <w:p w:rsidR="00862421" w:rsidRDefault="001B16C1">
            <w:r>
              <w:rPr>
                <w:rFonts w:hint="eastAsia"/>
              </w:rPr>
              <w:t>【行政法规】《社会保险费征缴暂行条例》（国务院令第</w:t>
            </w:r>
            <w:r>
              <w:rPr>
                <w:rFonts w:hint="eastAsia"/>
              </w:rPr>
              <w:t>259</w:t>
            </w:r>
            <w:r>
              <w:rPr>
                <w:rFonts w:hint="eastAsia"/>
              </w:rPr>
              <w:t>号）第五条</w:t>
            </w:r>
            <w:r>
              <w:rPr>
                <w:rFonts w:hint="eastAsia"/>
              </w:rPr>
              <w:t xml:space="preserve"> </w:t>
            </w:r>
            <w:r>
              <w:rPr>
                <w:rFonts w:hint="eastAsia"/>
              </w:rPr>
              <w:br/>
            </w:r>
            <w:r>
              <w:rPr>
                <w:rFonts w:hint="eastAsia"/>
              </w:rPr>
              <w:t>【部门规章】《社会保险费征缴监督检查办法》（劳动和社会保障部令第</w:t>
            </w:r>
            <w:r>
              <w:rPr>
                <w:rFonts w:hint="eastAsia"/>
              </w:rPr>
              <w:t>3</w:t>
            </w:r>
            <w:r>
              <w:rPr>
                <w:rFonts w:hint="eastAsia"/>
              </w:rPr>
              <w:t>号</w:t>
            </w:r>
            <w:r>
              <w:rPr>
                <w:rFonts w:hint="eastAsia"/>
              </w:rPr>
              <w:t>[1999]</w:t>
            </w:r>
            <w:r>
              <w:rPr>
                <w:rFonts w:hint="eastAsia"/>
              </w:rPr>
              <w:t>）第三条第一款</w:t>
            </w:r>
            <w:r>
              <w:rPr>
                <w:rFonts w:hint="eastAsia"/>
              </w:rPr>
              <w:t xml:space="preserve"> </w:t>
            </w:r>
            <w:r>
              <w:rPr>
                <w:rFonts w:hint="eastAsia"/>
              </w:rPr>
              <w:t>第二款</w:t>
            </w:r>
          </w:p>
        </w:tc>
        <w:tc>
          <w:tcPr>
            <w:tcW w:w="27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检查责任：按照规定，定期或者不定期对社会保险费征缴进行监督检查。</w:t>
            </w:r>
            <w:r>
              <w:rPr>
                <w:rFonts w:hint="eastAsia"/>
                <w:sz w:val="22"/>
                <w:szCs w:val="22"/>
              </w:rPr>
              <w:br/>
            </w:r>
            <w:r>
              <w:rPr>
                <w:rFonts w:hint="eastAsia"/>
                <w:sz w:val="22"/>
                <w:szCs w:val="22"/>
              </w:rPr>
              <w:t>2.</w:t>
            </w:r>
            <w:r>
              <w:rPr>
                <w:rFonts w:hint="eastAsia"/>
                <w:sz w:val="22"/>
                <w:szCs w:val="22"/>
              </w:rPr>
              <w:t>处置责任：对社会保险费征缴的监督检查中发现有违法违规行为的，做出予以行政告诫、公告等相应的处理措施。</w:t>
            </w:r>
            <w:r>
              <w:rPr>
                <w:rFonts w:hint="eastAsia"/>
                <w:sz w:val="22"/>
                <w:szCs w:val="22"/>
              </w:rPr>
              <w:br/>
              <w:t>3.</w:t>
            </w:r>
            <w:r>
              <w:rPr>
                <w:rFonts w:hint="eastAsia"/>
                <w:sz w:val="22"/>
                <w:szCs w:val="22"/>
              </w:rPr>
              <w:t>移送责任：及时将有关检查情况抄送上级部门和相关部门。</w:t>
            </w:r>
            <w:r>
              <w:rPr>
                <w:rFonts w:hint="eastAsia"/>
                <w:sz w:val="22"/>
                <w:szCs w:val="22"/>
              </w:rPr>
              <w:br/>
              <w:t>4.</w:t>
            </w:r>
            <w:r>
              <w:rPr>
                <w:rFonts w:hint="eastAsia"/>
                <w:sz w:val="22"/>
                <w:szCs w:val="22"/>
              </w:rPr>
              <w:t>事后监管责任：对社保基金的监督检查情况进行汇总、分类、归档备查，并跟踪监测。</w:t>
            </w:r>
            <w:r>
              <w:rPr>
                <w:rFonts w:hint="eastAsia"/>
                <w:sz w:val="22"/>
                <w:szCs w:val="22"/>
              </w:rPr>
              <w:t xml:space="preserve">                    5.</w:t>
            </w:r>
            <w:r>
              <w:rPr>
                <w:rFonts w:hint="eastAsia"/>
                <w:sz w:val="22"/>
                <w:szCs w:val="22"/>
              </w:rPr>
              <w:t>其他：法律法规规章规定应履行的责任。</w:t>
            </w:r>
          </w:p>
        </w:tc>
        <w:tc>
          <w:tcPr>
            <w:tcW w:w="2329"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未按规定对社会保险费征缴进行监督检查；</w:t>
            </w:r>
            <w:r>
              <w:rPr>
                <w:rFonts w:hint="eastAsia"/>
                <w:sz w:val="22"/>
                <w:szCs w:val="22"/>
              </w:rPr>
              <w:br/>
              <w:t>2.</w:t>
            </w:r>
            <w:r>
              <w:rPr>
                <w:rFonts w:hint="eastAsia"/>
                <w:sz w:val="22"/>
                <w:szCs w:val="22"/>
              </w:rPr>
              <w:t>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受理的决定；</w:t>
            </w:r>
            <w:r>
              <w:rPr>
                <w:rFonts w:hint="eastAsia"/>
                <w:sz w:val="22"/>
                <w:szCs w:val="22"/>
              </w:rPr>
              <w:br/>
              <w:t>3.</w:t>
            </w:r>
            <w:r>
              <w:rPr>
                <w:rFonts w:hint="eastAsia"/>
                <w:sz w:val="22"/>
                <w:szCs w:val="22"/>
              </w:rPr>
              <w:t>不依法履行检查职责或检查不力导致社保基金受到损害的；</w:t>
            </w:r>
            <w:r>
              <w:rPr>
                <w:rFonts w:hint="eastAsia"/>
                <w:sz w:val="22"/>
                <w:szCs w:val="22"/>
              </w:rPr>
              <w:br/>
              <w:t>4.</w:t>
            </w:r>
            <w:r>
              <w:rPr>
                <w:rFonts w:hint="eastAsia"/>
                <w:sz w:val="22"/>
                <w:szCs w:val="22"/>
              </w:rPr>
              <w:t>对社保基</w:t>
            </w:r>
            <w:r>
              <w:rPr>
                <w:rFonts w:hint="eastAsia"/>
                <w:sz w:val="22"/>
                <w:szCs w:val="22"/>
              </w:rPr>
              <w:t>金的监督检查中索取或收受他人财物或者谋取其他利益的；</w:t>
            </w:r>
            <w:r>
              <w:rPr>
                <w:rFonts w:hint="eastAsia"/>
                <w:sz w:val="22"/>
                <w:szCs w:val="22"/>
              </w:rPr>
              <w:br/>
              <w:t>5.</w:t>
            </w:r>
            <w:r>
              <w:rPr>
                <w:rFonts w:hint="eastAsia"/>
                <w:sz w:val="22"/>
                <w:szCs w:val="22"/>
              </w:rPr>
              <w:t>其他违反法律法规规章文件的行为。</w:t>
            </w:r>
          </w:p>
        </w:tc>
        <w:tc>
          <w:tcPr>
            <w:tcW w:w="186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【法律】《行政处罚法》第五十五条、第五十六条、第五十七条、第五十八条、第五十九条、第六十条、第六十一条、第六十二条</w:t>
            </w:r>
            <w:r>
              <w:rPr>
                <w:rFonts w:hint="eastAsia"/>
                <w:sz w:val="22"/>
                <w:szCs w:val="22"/>
              </w:rPr>
              <w:t xml:space="preserve">              </w:t>
            </w:r>
            <w:r>
              <w:rPr>
                <w:rFonts w:hint="eastAsia"/>
                <w:sz w:val="22"/>
                <w:szCs w:val="22"/>
              </w:rPr>
              <w:t>【行政法规】《行政机关公务员处分条例》（国务院令第</w:t>
            </w:r>
            <w:r>
              <w:rPr>
                <w:rFonts w:hint="eastAsia"/>
                <w:sz w:val="22"/>
                <w:szCs w:val="22"/>
              </w:rPr>
              <w:t>495</w:t>
            </w:r>
            <w:r>
              <w:rPr>
                <w:rFonts w:hint="eastAsia"/>
                <w:sz w:val="22"/>
                <w:szCs w:val="22"/>
              </w:rPr>
              <w:t>号）第六条、第七条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w:t>
            </w:r>
            <w:r>
              <w:rPr>
                <w:rFonts w:hint="eastAsia"/>
                <w:sz w:val="22"/>
                <w:szCs w:val="22"/>
              </w:rPr>
              <w:t>第十五条、第二十三条、第二十四条、第二十五条</w:t>
            </w:r>
          </w:p>
        </w:tc>
        <w:tc>
          <w:tcPr>
            <w:tcW w:w="1748" w:type="dxa"/>
            <w:tcBorders>
              <w:top w:val="nil"/>
              <w:left w:val="nil"/>
              <w:bottom w:val="single" w:sz="4" w:space="0" w:color="auto"/>
              <w:right w:val="nil"/>
            </w:tcBorders>
            <w:vAlign w:val="center"/>
          </w:tcPr>
          <w:p w:rsidR="00862421" w:rsidRDefault="001B16C1">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 xml:space="preserve">　</w:t>
            </w:r>
          </w:p>
        </w:tc>
      </w:tr>
      <w:tr w:rsidR="00862421">
        <w:trPr>
          <w:trHeight w:val="540"/>
          <w:jc w:val="center"/>
        </w:trPr>
        <w:tc>
          <w:tcPr>
            <w:tcW w:w="14600" w:type="dxa"/>
            <w:gridSpan w:val="10"/>
            <w:tcBorders>
              <w:top w:val="nil"/>
              <w:left w:val="nil"/>
              <w:bottom w:val="single" w:sz="4" w:space="0" w:color="auto"/>
              <w:right w:val="nil"/>
            </w:tcBorders>
          </w:tcPr>
          <w:p w:rsidR="00862421" w:rsidRDefault="001B16C1">
            <w:pPr>
              <w:jc w:val="center"/>
              <w:rPr>
                <w:b/>
                <w:bCs/>
                <w:sz w:val="44"/>
                <w:szCs w:val="44"/>
              </w:rPr>
            </w:pPr>
            <w:r>
              <w:rPr>
                <w:rFonts w:hint="eastAsia"/>
                <w:b/>
                <w:bCs/>
                <w:sz w:val="44"/>
                <w:szCs w:val="44"/>
              </w:rPr>
              <w:lastRenderedPageBreak/>
              <w:t>岚县人力资源和社会保障局权力和责任清单</w:t>
            </w:r>
          </w:p>
        </w:tc>
      </w:tr>
      <w:tr w:rsidR="00862421">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备注</w:t>
            </w:r>
          </w:p>
        </w:tc>
      </w:tr>
      <w:tr w:rsidR="00862421">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862421" w:rsidRDefault="001B16C1">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777"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7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329"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868" w:type="dxa"/>
            <w:vMerge/>
            <w:tcBorders>
              <w:top w:val="nil"/>
              <w:left w:val="single" w:sz="4" w:space="0" w:color="auto"/>
              <w:bottom w:val="single" w:sz="4" w:space="0" w:color="auto"/>
              <w:right w:val="single" w:sz="4" w:space="0" w:color="auto"/>
            </w:tcBorders>
            <w:vAlign w:val="center"/>
          </w:tcPr>
          <w:p w:rsidR="00862421" w:rsidRDefault="00862421">
            <w:pPr>
              <w:rPr>
                <w:b/>
                <w:bCs/>
                <w:sz w:val="22"/>
                <w:szCs w:val="22"/>
              </w:rPr>
            </w:pPr>
          </w:p>
        </w:tc>
        <w:tc>
          <w:tcPr>
            <w:tcW w:w="1748" w:type="dxa"/>
            <w:vMerge/>
            <w:tcBorders>
              <w:top w:val="nil"/>
              <w:left w:val="single" w:sz="4" w:space="0" w:color="auto"/>
              <w:bottom w:val="single" w:sz="4" w:space="0" w:color="auto"/>
              <w:right w:val="nil"/>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7560"/>
          <w:jc w:val="center"/>
        </w:trPr>
        <w:tc>
          <w:tcPr>
            <w:tcW w:w="628"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行政检查</w:t>
            </w:r>
          </w:p>
        </w:tc>
        <w:tc>
          <w:tcPr>
            <w:tcW w:w="1020" w:type="dxa"/>
            <w:tcBorders>
              <w:top w:val="nil"/>
              <w:left w:val="nil"/>
              <w:bottom w:val="single" w:sz="4" w:space="0" w:color="auto"/>
              <w:right w:val="single" w:sz="4" w:space="0" w:color="auto"/>
            </w:tcBorders>
            <w:vAlign w:val="center"/>
          </w:tcPr>
          <w:p w:rsidR="00862421" w:rsidRDefault="002F1FB1">
            <w:pPr>
              <w:rPr>
                <w:sz w:val="22"/>
                <w:szCs w:val="22"/>
              </w:rPr>
            </w:pPr>
            <w:r>
              <w:rPr>
                <w:rFonts w:hint="eastAsia"/>
                <w:sz w:val="22"/>
                <w:szCs w:val="22"/>
              </w:rPr>
              <w:t>1000-I-00403-141127</w:t>
            </w:r>
          </w:p>
        </w:tc>
        <w:tc>
          <w:tcPr>
            <w:tcW w:w="777"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对社会保险费缴费和领取情况的稽核</w:t>
            </w:r>
          </w:p>
        </w:tc>
        <w:tc>
          <w:tcPr>
            <w:tcW w:w="99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机关事业养老保险费缴费和领取情况稽核</w:t>
            </w:r>
          </w:p>
        </w:tc>
        <w:tc>
          <w:tcPr>
            <w:tcW w:w="15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【部门规章】</w:t>
            </w:r>
            <w:proofErr w:type="gramStart"/>
            <w:r>
              <w:rPr>
                <w:rFonts w:hint="eastAsia"/>
                <w:sz w:val="22"/>
                <w:szCs w:val="22"/>
              </w:rPr>
              <w:t>《</w:t>
            </w:r>
            <w:proofErr w:type="gramEnd"/>
            <w:r>
              <w:rPr>
                <w:rFonts w:hint="eastAsia"/>
                <w:sz w:val="22"/>
                <w:szCs w:val="22"/>
              </w:rPr>
              <w:t>社会保险稽核办法</w:t>
            </w:r>
            <w:r>
              <w:rPr>
                <w:rFonts w:hint="eastAsia"/>
                <w:sz w:val="22"/>
                <w:szCs w:val="22"/>
              </w:rPr>
              <w:t>&gt;(</w:t>
            </w:r>
            <w:r>
              <w:rPr>
                <w:rFonts w:hint="eastAsia"/>
                <w:sz w:val="22"/>
                <w:szCs w:val="22"/>
              </w:rPr>
              <w:t>劳动和社会保障部令第</w:t>
            </w:r>
            <w:r>
              <w:rPr>
                <w:rFonts w:hint="eastAsia"/>
                <w:sz w:val="22"/>
                <w:szCs w:val="22"/>
              </w:rPr>
              <w:t>16</w:t>
            </w:r>
            <w:r>
              <w:rPr>
                <w:rFonts w:hint="eastAsia"/>
                <w:sz w:val="22"/>
                <w:szCs w:val="22"/>
              </w:rPr>
              <w:t>号</w:t>
            </w:r>
            <w:r>
              <w:rPr>
                <w:rFonts w:hint="eastAsia"/>
                <w:sz w:val="22"/>
                <w:szCs w:val="22"/>
              </w:rPr>
              <w:t>[2003]</w:t>
            </w:r>
            <w:r>
              <w:rPr>
                <w:rFonts w:hint="eastAsia"/>
                <w:sz w:val="22"/>
                <w:szCs w:val="22"/>
              </w:rPr>
              <w:t>）第二条</w:t>
            </w:r>
            <w:r>
              <w:rPr>
                <w:rFonts w:hint="eastAsia"/>
                <w:sz w:val="22"/>
                <w:szCs w:val="22"/>
              </w:rPr>
              <w:t xml:space="preserve"> </w:t>
            </w:r>
            <w:r>
              <w:rPr>
                <w:rFonts w:hint="eastAsia"/>
                <w:sz w:val="22"/>
                <w:szCs w:val="22"/>
              </w:rPr>
              <w:t>第三条</w:t>
            </w:r>
          </w:p>
        </w:tc>
        <w:tc>
          <w:tcPr>
            <w:tcW w:w="27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检查责任：按照规定，对机关事业养老保险费缴费和领取情况进行稽核。</w:t>
            </w:r>
            <w:r>
              <w:rPr>
                <w:rFonts w:hint="eastAsia"/>
                <w:sz w:val="22"/>
                <w:szCs w:val="22"/>
              </w:rPr>
              <w:br/>
              <w:t>2.</w:t>
            </w:r>
            <w:r>
              <w:rPr>
                <w:rFonts w:hint="eastAsia"/>
                <w:sz w:val="22"/>
                <w:szCs w:val="22"/>
              </w:rPr>
              <w:t>处置责任：对机关事业养老保险费缴费和领取情况的稽核中发现有违法违规行为的，做出予以行政告诫、公告等相应的处理措施。</w:t>
            </w:r>
            <w:r>
              <w:rPr>
                <w:rFonts w:hint="eastAsia"/>
                <w:sz w:val="22"/>
                <w:szCs w:val="22"/>
              </w:rPr>
              <w:br/>
              <w:t>3.</w:t>
            </w:r>
            <w:r>
              <w:rPr>
                <w:rFonts w:hint="eastAsia"/>
                <w:sz w:val="22"/>
                <w:szCs w:val="22"/>
              </w:rPr>
              <w:t>移送责任：及时将有关检查情况抄送上级部门和相关部门。</w:t>
            </w:r>
            <w:r>
              <w:rPr>
                <w:rFonts w:hint="eastAsia"/>
                <w:sz w:val="22"/>
                <w:szCs w:val="22"/>
              </w:rPr>
              <w:br/>
              <w:t>4.</w:t>
            </w:r>
            <w:r>
              <w:rPr>
                <w:rFonts w:hint="eastAsia"/>
                <w:sz w:val="22"/>
                <w:szCs w:val="22"/>
              </w:rPr>
              <w:t>事后监管责任：对机关事业养老保险费缴费和领取</w:t>
            </w:r>
            <w:r>
              <w:rPr>
                <w:rFonts w:hint="eastAsia"/>
                <w:sz w:val="22"/>
                <w:szCs w:val="22"/>
              </w:rPr>
              <w:t>的检查情况进行汇总、分类、归档备查，并跟踪监测。</w:t>
            </w:r>
            <w:r>
              <w:rPr>
                <w:rFonts w:hint="eastAsia"/>
                <w:sz w:val="22"/>
                <w:szCs w:val="22"/>
              </w:rPr>
              <w:t xml:space="preserve">                    5.</w:t>
            </w:r>
            <w:r>
              <w:rPr>
                <w:rFonts w:hint="eastAsia"/>
                <w:sz w:val="22"/>
                <w:szCs w:val="22"/>
              </w:rPr>
              <w:t>其他：法律法规规章规定应履行的责任。</w:t>
            </w:r>
          </w:p>
        </w:tc>
        <w:tc>
          <w:tcPr>
            <w:tcW w:w="2329"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未按规定对机关事业养老保险费缴费和领取情况进行稽核；</w:t>
            </w:r>
            <w:r>
              <w:rPr>
                <w:rFonts w:hint="eastAsia"/>
                <w:sz w:val="22"/>
                <w:szCs w:val="22"/>
              </w:rPr>
              <w:br/>
              <w:t>2</w:t>
            </w:r>
            <w:r>
              <w:rPr>
                <w:rFonts w:hint="eastAsia"/>
                <w:sz w:val="22"/>
                <w:szCs w:val="22"/>
              </w:rPr>
              <w:t>．对符合条件的投诉举报人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受理的决定；</w:t>
            </w:r>
            <w:r>
              <w:rPr>
                <w:rFonts w:hint="eastAsia"/>
                <w:sz w:val="22"/>
                <w:szCs w:val="22"/>
              </w:rPr>
              <w:br/>
              <w:t>3</w:t>
            </w:r>
            <w:r>
              <w:rPr>
                <w:rFonts w:hint="eastAsia"/>
                <w:sz w:val="22"/>
                <w:szCs w:val="22"/>
              </w:rPr>
              <w:t>．不依法履行监督职责或者监督不力；</w:t>
            </w:r>
            <w:r>
              <w:rPr>
                <w:rFonts w:hint="eastAsia"/>
                <w:sz w:val="22"/>
                <w:szCs w:val="22"/>
              </w:rPr>
              <w:br/>
              <w:t>4.</w:t>
            </w:r>
            <w:r>
              <w:rPr>
                <w:rFonts w:hint="eastAsia"/>
                <w:sz w:val="22"/>
                <w:szCs w:val="22"/>
              </w:rPr>
              <w:t>监督检查时，索取或者收受他人财物或者谋取他人利益；</w:t>
            </w:r>
            <w:r>
              <w:rPr>
                <w:rFonts w:hint="eastAsia"/>
                <w:sz w:val="22"/>
                <w:szCs w:val="22"/>
              </w:rPr>
              <w:br/>
              <w:t>5.</w:t>
            </w:r>
            <w:r>
              <w:rPr>
                <w:rFonts w:hint="eastAsia"/>
                <w:sz w:val="22"/>
                <w:szCs w:val="22"/>
              </w:rPr>
              <w:t>故意隐瞒工作中出现问题；</w:t>
            </w:r>
            <w:r>
              <w:rPr>
                <w:rFonts w:hint="eastAsia"/>
                <w:sz w:val="22"/>
                <w:szCs w:val="22"/>
              </w:rPr>
              <w:br/>
              <w:t>6.</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1"/>
                <w:szCs w:val="22"/>
              </w:rPr>
              <w:t>【法律】《社会保险法》第八十九条、第九十条、第九十一条、第九十二条、第九十三条、第九十四条</w:t>
            </w:r>
            <w:r>
              <w:rPr>
                <w:rFonts w:hint="eastAsia"/>
                <w:sz w:val="21"/>
                <w:szCs w:val="22"/>
              </w:rPr>
              <w:t xml:space="preserve">       </w:t>
            </w:r>
            <w:r>
              <w:rPr>
                <w:rFonts w:hint="eastAsia"/>
                <w:sz w:val="21"/>
                <w:szCs w:val="22"/>
              </w:rPr>
              <w:t>【部门规章】《事业单位工作人员处分暂行规定》（</w:t>
            </w:r>
            <w:proofErr w:type="gramStart"/>
            <w:r>
              <w:rPr>
                <w:rFonts w:hint="eastAsia"/>
                <w:sz w:val="21"/>
                <w:szCs w:val="22"/>
              </w:rPr>
              <w:t>人社部</w:t>
            </w:r>
            <w:proofErr w:type="gramEnd"/>
            <w:r>
              <w:rPr>
                <w:rFonts w:hint="eastAsia"/>
                <w:sz w:val="21"/>
                <w:szCs w:val="22"/>
              </w:rPr>
              <w:t>、监察部令</w:t>
            </w:r>
            <w:r>
              <w:rPr>
                <w:rFonts w:hint="eastAsia"/>
                <w:sz w:val="21"/>
                <w:szCs w:val="22"/>
              </w:rPr>
              <w:t xml:space="preserve"> </w:t>
            </w:r>
            <w:r>
              <w:rPr>
                <w:rFonts w:hint="eastAsia"/>
                <w:sz w:val="21"/>
                <w:szCs w:val="22"/>
              </w:rPr>
              <w:t>第</w:t>
            </w:r>
            <w:r>
              <w:rPr>
                <w:rFonts w:hint="eastAsia"/>
                <w:sz w:val="21"/>
                <w:szCs w:val="22"/>
              </w:rPr>
              <w:t>18</w:t>
            </w:r>
            <w:r>
              <w:rPr>
                <w:rFonts w:hint="eastAsia"/>
                <w:sz w:val="21"/>
                <w:szCs w:val="22"/>
              </w:rPr>
              <w:t>号）（</w:t>
            </w:r>
            <w:proofErr w:type="gramStart"/>
            <w:r>
              <w:rPr>
                <w:rFonts w:hint="eastAsia"/>
                <w:sz w:val="21"/>
                <w:szCs w:val="22"/>
              </w:rPr>
              <w:t>人社部</w:t>
            </w:r>
            <w:proofErr w:type="gramEnd"/>
            <w:r>
              <w:rPr>
                <w:rFonts w:hint="eastAsia"/>
                <w:sz w:val="21"/>
                <w:szCs w:val="22"/>
              </w:rPr>
              <w:t>、监察部令</w:t>
            </w:r>
            <w:r>
              <w:rPr>
                <w:rFonts w:hint="eastAsia"/>
                <w:sz w:val="21"/>
                <w:szCs w:val="22"/>
              </w:rPr>
              <w:t xml:space="preserve"> </w:t>
            </w:r>
            <w:r>
              <w:rPr>
                <w:rFonts w:hint="eastAsia"/>
                <w:sz w:val="21"/>
                <w:szCs w:val="22"/>
              </w:rPr>
              <w:t>第</w:t>
            </w:r>
            <w:r>
              <w:rPr>
                <w:rFonts w:hint="eastAsia"/>
                <w:sz w:val="21"/>
                <w:szCs w:val="22"/>
              </w:rPr>
              <w:t>18</w:t>
            </w:r>
            <w:r>
              <w:rPr>
                <w:rFonts w:hint="eastAsia"/>
                <w:sz w:val="21"/>
                <w:szCs w:val="22"/>
              </w:rPr>
              <w:t>号）第四条、第五条</w:t>
            </w:r>
            <w:r>
              <w:rPr>
                <w:rFonts w:hint="eastAsia"/>
                <w:sz w:val="21"/>
                <w:szCs w:val="22"/>
              </w:rPr>
              <w:t xml:space="preserve">                      </w:t>
            </w:r>
            <w:r>
              <w:rPr>
                <w:rFonts w:hint="eastAsia"/>
                <w:sz w:val="21"/>
                <w:szCs w:val="22"/>
              </w:rPr>
              <w:t>【党内法规】《中国共产党纪律处分条例》第九条、第十条</w:t>
            </w:r>
            <w:r>
              <w:rPr>
                <w:rFonts w:hint="eastAsia"/>
                <w:sz w:val="21"/>
                <w:szCs w:val="22"/>
              </w:rPr>
              <w:br/>
            </w:r>
            <w:r>
              <w:rPr>
                <w:rFonts w:hint="eastAsia"/>
                <w:sz w:val="21"/>
                <w:szCs w:val="22"/>
              </w:rPr>
              <w:t>【规范性文件】《山西省行政机关及其工作人员行政过错责任追究暂行办法</w:t>
            </w:r>
            <w:r>
              <w:rPr>
                <w:rFonts w:hint="eastAsia"/>
                <w:sz w:val="21"/>
                <w:szCs w:val="22"/>
              </w:rPr>
              <w:t xml:space="preserve"> </w:t>
            </w:r>
            <w:r>
              <w:rPr>
                <w:rFonts w:hint="eastAsia"/>
                <w:sz w:val="21"/>
                <w:szCs w:val="22"/>
              </w:rPr>
              <w:t>》、《吕梁市行政执法责任追究暂行办法》第十五条、第二十三条、第二十四条、第二十五条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862421" w:rsidRDefault="001B16C1">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w:t>
            </w:r>
            <w:r>
              <w:rPr>
                <w:rFonts w:hint="eastAsia"/>
                <w:sz w:val="22"/>
                <w:szCs w:val="22"/>
              </w:rPr>
              <w:t>：警告；记过；记大过；降级；撤职；开除。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 xml:space="preserve">　</w:t>
            </w:r>
          </w:p>
        </w:tc>
      </w:tr>
      <w:tr w:rsidR="00862421">
        <w:trPr>
          <w:trHeight w:val="540"/>
          <w:jc w:val="center"/>
        </w:trPr>
        <w:tc>
          <w:tcPr>
            <w:tcW w:w="14600" w:type="dxa"/>
            <w:gridSpan w:val="10"/>
            <w:tcBorders>
              <w:top w:val="nil"/>
              <w:left w:val="nil"/>
              <w:bottom w:val="single" w:sz="4" w:space="0" w:color="auto"/>
              <w:right w:val="nil"/>
            </w:tcBorders>
          </w:tcPr>
          <w:p w:rsidR="00862421" w:rsidRDefault="001B16C1">
            <w:pPr>
              <w:jc w:val="center"/>
              <w:rPr>
                <w:b/>
                <w:bCs/>
                <w:sz w:val="44"/>
                <w:szCs w:val="44"/>
              </w:rPr>
            </w:pPr>
            <w:r>
              <w:rPr>
                <w:rFonts w:hint="eastAsia"/>
                <w:b/>
                <w:bCs/>
                <w:sz w:val="44"/>
                <w:szCs w:val="44"/>
              </w:rPr>
              <w:lastRenderedPageBreak/>
              <w:t>岚县人力资源和社会保障局权力和责任清单</w:t>
            </w:r>
          </w:p>
        </w:tc>
      </w:tr>
      <w:tr w:rsidR="00862421">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备注</w:t>
            </w:r>
          </w:p>
        </w:tc>
      </w:tr>
      <w:tr w:rsidR="00862421">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862421" w:rsidRDefault="001B16C1">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777"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7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329"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868" w:type="dxa"/>
            <w:vMerge/>
            <w:tcBorders>
              <w:top w:val="nil"/>
              <w:left w:val="single" w:sz="4" w:space="0" w:color="auto"/>
              <w:bottom w:val="single" w:sz="4" w:space="0" w:color="auto"/>
              <w:right w:val="single" w:sz="4" w:space="0" w:color="auto"/>
            </w:tcBorders>
            <w:vAlign w:val="center"/>
          </w:tcPr>
          <w:p w:rsidR="00862421" w:rsidRDefault="00862421">
            <w:pPr>
              <w:rPr>
                <w:b/>
                <w:bCs/>
                <w:sz w:val="22"/>
                <w:szCs w:val="22"/>
              </w:rPr>
            </w:pPr>
          </w:p>
        </w:tc>
        <w:tc>
          <w:tcPr>
            <w:tcW w:w="1748" w:type="dxa"/>
            <w:vMerge/>
            <w:tcBorders>
              <w:top w:val="nil"/>
              <w:left w:val="single" w:sz="4" w:space="0" w:color="auto"/>
              <w:bottom w:val="single" w:sz="4" w:space="0" w:color="auto"/>
              <w:right w:val="nil"/>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7560"/>
          <w:jc w:val="center"/>
        </w:trPr>
        <w:tc>
          <w:tcPr>
            <w:tcW w:w="628"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行政检查</w:t>
            </w:r>
          </w:p>
        </w:tc>
        <w:tc>
          <w:tcPr>
            <w:tcW w:w="1020" w:type="dxa"/>
            <w:tcBorders>
              <w:top w:val="nil"/>
              <w:left w:val="nil"/>
              <w:bottom w:val="single" w:sz="4" w:space="0" w:color="auto"/>
              <w:right w:val="single" w:sz="4" w:space="0" w:color="auto"/>
            </w:tcBorders>
            <w:vAlign w:val="center"/>
          </w:tcPr>
          <w:p w:rsidR="00862421" w:rsidRDefault="002F1FB1">
            <w:pPr>
              <w:rPr>
                <w:sz w:val="22"/>
                <w:szCs w:val="22"/>
              </w:rPr>
            </w:pPr>
            <w:r>
              <w:rPr>
                <w:rFonts w:hint="eastAsia"/>
                <w:sz w:val="22"/>
                <w:szCs w:val="22"/>
              </w:rPr>
              <w:t>1000-I-00404-141127</w:t>
            </w:r>
          </w:p>
        </w:tc>
        <w:tc>
          <w:tcPr>
            <w:tcW w:w="777"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对社会保险费缴费和领取情况的稽核</w:t>
            </w:r>
          </w:p>
        </w:tc>
        <w:tc>
          <w:tcPr>
            <w:tcW w:w="99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2.</w:t>
            </w:r>
            <w:r>
              <w:rPr>
                <w:rFonts w:hint="eastAsia"/>
                <w:sz w:val="22"/>
                <w:szCs w:val="22"/>
              </w:rPr>
              <w:t>企业养老保险费缴费和领取情况稽核</w:t>
            </w:r>
          </w:p>
        </w:tc>
        <w:tc>
          <w:tcPr>
            <w:tcW w:w="15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【部门规章】</w:t>
            </w:r>
            <w:proofErr w:type="gramStart"/>
            <w:r>
              <w:rPr>
                <w:rFonts w:hint="eastAsia"/>
                <w:sz w:val="22"/>
                <w:szCs w:val="22"/>
              </w:rPr>
              <w:t>《</w:t>
            </w:r>
            <w:proofErr w:type="gramEnd"/>
            <w:r>
              <w:rPr>
                <w:rFonts w:hint="eastAsia"/>
                <w:sz w:val="22"/>
                <w:szCs w:val="22"/>
              </w:rPr>
              <w:t>社会保险稽核办法</w:t>
            </w:r>
            <w:r>
              <w:rPr>
                <w:rFonts w:hint="eastAsia"/>
                <w:sz w:val="22"/>
                <w:szCs w:val="22"/>
              </w:rPr>
              <w:t>&gt;(</w:t>
            </w:r>
            <w:r>
              <w:rPr>
                <w:rFonts w:hint="eastAsia"/>
                <w:sz w:val="22"/>
                <w:szCs w:val="22"/>
              </w:rPr>
              <w:t>劳动和社会保障部令第</w:t>
            </w:r>
            <w:r>
              <w:rPr>
                <w:rFonts w:hint="eastAsia"/>
                <w:sz w:val="22"/>
                <w:szCs w:val="22"/>
              </w:rPr>
              <w:t>16</w:t>
            </w:r>
            <w:r>
              <w:rPr>
                <w:rFonts w:hint="eastAsia"/>
                <w:sz w:val="22"/>
                <w:szCs w:val="22"/>
              </w:rPr>
              <w:t>号</w:t>
            </w:r>
            <w:r>
              <w:rPr>
                <w:rFonts w:hint="eastAsia"/>
                <w:sz w:val="22"/>
                <w:szCs w:val="22"/>
              </w:rPr>
              <w:t>[2003]</w:t>
            </w:r>
            <w:r>
              <w:rPr>
                <w:rFonts w:hint="eastAsia"/>
                <w:sz w:val="22"/>
                <w:szCs w:val="22"/>
              </w:rPr>
              <w:t>）第二条</w:t>
            </w:r>
            <w:r>
              <w:rPr>
                <w:rFonts w:hint="eastAsia"/>
                <w:sz w:val="22"/>
                <w:szCs w:val="22"/>
              </w:rPr>
              <w:t xml:space="preserve"> </w:t>
            </w:r>
            <w:r>
              <w:rPr>
                <w:rFonts w:hint="eastAsia"/>
                <w:sz w:val="22"/>
                <w:szCs w:val="22"/>
              </w:rPr>
              <w:t>第三条</w:t>
            </w:r>
          </w:p>
        </w:tc>
        <w:tc>
          <w:tcPr>
            <w:tcW w:w="27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检查责任：按照规定，对企业养老保险费缴费和领取情况进行稽核。</w:t>
            </w:r>
            <w:r>
              <w:rPr>
                <w:rFonts w:hint="eastAsia"/>
                <w:sz w:val="22"/>
                <w:szCs w:val="22"/>
              </w:rPr>
              <w:br/>
              <w:t>2.</w:t>
            </w:r>
            <w:r>
              <w:rPr>
                <w:rFonts w:hint="eastAsia"/>
                <w:sz w:val="22"/>
                <w:szCs w:val="22"/>
              </w:rPr>
              <w:t>处置责任：对企业养老保险费缴费和领取情况的稽核中发现有违法违规行为的，做出予以行政告诫、公告等相应的处理措施。</w:t>
            </w:r>
            <w:r>
              <w:rPr>
                <w:rFonts w:hint="eastAsia"/>
                <w:sz w:val="22"/>
                <w:szCs w:val="22"/>
              </w:rPr>
              <w:br/>
              <w:t>3.</w:t>
            </w:r>
            <w:r>
              <w:rPr>
                <w:rFonts w:hint="eastAsia"/>
                <w:sz w:val="22"/>
                <w:szCs w:val="22"/>
              </w:rPr>
              <w:t>移送责任：及时将有关检查情况抄送上级部门和相关部门。</w:t>
            </w:r>
            <w:r>
              <w:rPr>
                <w:rFonts w:hint="eastAsia"/>
                <w:sz w:val="22"/>
                <w:szCs w:val="22"/>
              </w:rPr>
              <w:br/>
              <w:t>4.</w:t>
            </w:r>
            <w:r>
              <w:rPr>
                <w:rFonts w:hint="eastAsia"/>
                <w:sz w:val="22"/>
                <w:szCs w:val="22"/>
              </w:rPr>
              <w:t>事后监管责任：对企业养老保险费缴费和领取的检查情况进行汇总、分类、归档</w:t>
            </w:r>
            <w:r>
              <w:rPr>
                <w:rFonts w:hint="eastAsia"/>
                <w:sz w:val="22"/>
                <w:szCs w:val="22"/>
              </w:rPr>
              <w:t>备查，并跟踪监测。</w:t>
            </w:r>
            <w:r>
              <w:rPr>
                <w:rFonts w:hint="eastAsia"/>
                <w:sz w:val="22"/>
                <w:szCs w:val="22"/>
              </w:rPr>
              <w:t xml:space="preserve">                    5.</w:t>
            </w:r>
            <w:r>
              <w:rPr>
                <w:rFonts w:hint="eastAsia"/>
                <w:sz w:val="22"/>
                <w:szCs w:val="22"/>
              </w:rPr>
              <w:t>其他：法律法规规章规定应履行的责任。</w:t>
            </w:r>
          </w:p>
        </w:tc>
        <w:tc>
          <w:tcPr>
            <w:tcW w:w="2329"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未按规定对企业养老保险费缴费和领取情况进行稽核；</w:t>
            </w:r>
            <w:r>
              <w:rPr>
                <w:rFonts w:hint="eastAsia"/>
                <w:sz w:val="22"/>
                <w:szCs w:val="22"/>
              </w:rPr>
              <w:br/>
              <w:t>2</w:t>
            </w:r>
            <w:r>
              <w:rPr>
                <w:rFonts w:hint="eastAsia"/>
                <w:sz w:val="22"/>
                <w:szCs w:val="22"/>
              </w:rPr>
              <w:t>．对符合条件的投诉举报人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受理的决定；</w:t>
            </w:r>
            <w:r>
              <w:rPr>
                <w:rFonts w:hint="eastAsia"/>
                <w:sz w:val="22"/>
                <w:szCs w:val="22"/>
              </w:rPr>
              <w:br/>
              <w:t>3</w:t>
            </w:r>
            <w:r>
              <w:rPr>
                <w:rFonts w:hint="eastAsia"/>
                <w:sz w:val="22"/>
                <w:szCs w:val="22"/>
              </w:rPr>
              <w:t>．不依法履行监督职责或者监督不力；</w:t>
            </w:r>
            <w:r>
              <w:rPr>
                <w:rFonts w:hint="eastAsia"/>
                <w:sz w:val="22"/>
                <w:szCs w:val="22"/>
              </w:rPr>
              <w:br/>
              <w:t>4.</w:t>
            </w:r>
            <w:r>
              <w:rPr>
                <w:rFonts w:hint="eastAsia"/>
                <w:sz w:val="22"/>
                <w:szCs w:val="22"/>
              </w:rPr>
              <w:t>监督检查时，索取或者收受他人财物或者谋取他人利益；</w:t>
            </w:r>
            <w:r>
              <w:rPr>
                <w:rFonts w:hint="eastAsia"/>
                <w:sz w:val="22"/>
                <w:szCs w:val="22"/>
              </w:rPr>
              <w:br/>
              <w:t>5.</w:t>
            </w:r>
            <w:r>
              <w:rPr>
                <w:rFonts w:hint="eastAsia"/>
                <w:sz w:val="22"/>
                <w:szCs w:val="22"/>
              </w:rPr>
              <w:t>故意隐瞒工作中出现问题；</w:t>
            </w:r>
            <w:r>
              <w:rPr>
                <w:rFonts w:hint="eastAsia"/>
                <w:sz w:val="22"/>
                <w:szCs w:val="22"/>
              </w:rPr>
              <w:br/>
              <w:t>6.</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【法律】《社会保险法》第八十九条、第九十条、第九十一条、第九十二条、第九十三条、第九十四条</w:t>
            </w:r>
            <w:r>
              <w:rPr>
                <w:rFonts w:hint="eastAsia"/>
                <w:sz w:val="22"/>
                <w:szCs w:val="22"/>
              </w:rPr>
              <w:t xml:space="preserve">       </w:t>
            </w:r>
            <w:r>
              <w:rPr>
                <w:rFonts w:hint="eastAsia"/>
                <w:sz w:val="22"/>
                <w:szCs w:val="22"/>
              </w:rPr>
              <w:t>【部门规章】《事业单位工作人员处分暂行规定》（</w:t>
            </w:r>
            <w:proofErr w:type="gramStart"/>
            <w:r>
              <w:rPr>
                <w:rFonts w:hint="eastAsia"/>
                <w:sz w:val="22"/>
                <w:szCs w:val="22"/>
              </w:rPr>
              <w:t>人社部</w:t>
            </w:r>
            <w:proofErr w:type="gramEnd"/>
            <w:r>
              <w:rPr>
                <w:rFonts w:hint="eastAsia"/>
                <w:sz w:val="22"/>
                <w:szCs w:val="22"/>
              </w:rPr>
              <w:t>、监察部令</w:t>
            </w:r>
            <w:r>
              <w:rPr>
                <w:rFonts w:hint="eastAsia"/>
                <w:sz w:val="22"/>
                <w:szCs w:val="22"/>
              </w:rPr>
              <w:t xml:space="preserve"> </w:t>
            </w:r>
            <w:r>
              <w:rPr>
                <w:rFonts w:hint="eastAsia"/>
                <w:sz w:val="22"/>
                <w:szCs w:val="22"/>
              </w:rPr>
              <w:t>第</w:t>
            </w:r>
            <w:r>
              <w:rPr>
                <w:rFonts w:hint="eastAsia"/>
                <w:sz w:val="22"/>
                <w:szCs w:val="22"/>
              </w:rPr>
              <w:t>18</w:t>
            </w:r>
            <w:r>
              <w:rPr>
                <w:rFonts w:hint="eastAsia"/>
                <w:sz w:val="22"/>
                <w:szCs w:val="22"/>
              </w:rPr>
              <w:t>号）第四条、第五条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862421" w:rsidRDefault="001B16C1">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w:t>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 xml:space="preserve">　</w:t>
            </w:r>
          </w:p>
        </w:tc>
      </w:tr>
      <w:tr w:rsidR="00862421">
        <w:trPr>
          <w:trHeight w:val="540"/>
          <w:jc w:val="center"/>
        </w:trPr>
        <w:tc>
          <w:tcPr>
            <w:tcW w:w="14600" w:type="dxa"/>
            <w:gridSpan w:val="10"/>
            <w:tcBorders>
              <w:top w:val="nil"/>
              <w:left w:val="nil"/>
              <w:bottom w:val="single" w:sz="4" w:space="0" w:color="auto"/>
              <w:right w:val="nil"/>
            </w:tcBorders>
          </w:tcPr>
          <w:p w:rsidR="00862421" w:rsidRDefault="001B16C1">
            <w:pPr>
              <w:jc w:val="center"/>
              <w:rPr>
                <w:b/>
                <w:bCs/>
                <w:sz w:val="44"/>
                <w:szCs w:val="44"/>
              </w:rPr>
            </w:pPr>
            <w:r>
              <w:rPr>
                <w:rFonts w:hint="eastAsia"/>
                <w:b/>
                <w:bCs/>
                <w:sz w:val="44"/>
                <w:szCs w:val="44"/>
              </w:rPr>
              <w:lastRenderedPageBreak/>
              <w:t>岚县人力资源和社会保障局权力和责任清单</w:t>
            </w:r>
          </w:p>
        </w:tc>
      </w:tr>
      <w:tr w:rsidR="00862421">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备注</w:t>
            </w:r>
          </w:p>
        </w:tc>
      </w:tr>
      <w:tr w:rsidR="00862421">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862421" w:rsidRDefault="001B16C1">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777"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7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329"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868" w:type="dxa"/>
            <w:vMerge/>
            <w:tcBorders>
              <w:top w:val="nil"/>
              <w:left w:val="single" w:sz="4" w:space="0" w:color="auto"/>
              <w:bottom w:val="single" w:sz="4" w:space="0" w:color="auto"/>
              <w:right w:val="single" w:sz="4" w:space="0" w:color="auto"/>
            </w:tcBorders>
            <w:vAlign w:val="center"/>
          </w:tcPr>
          <w:p w:rsidR="00862421" w:rsidRDefault="00862421">
            <w:pPr>
              <w:rPr>
                <w:b/>
                <w:bCs/>
                <w:sz w:val="22"/>
                <w:szCs w:val="22"/>
              </w:rPr>
            </w:pPr>
          </w:p>
        </w:tc>
        <w:tc>
          <w:tcPr>
            <w:tcW w:w="1748" w:type="dxa"/>
            <w:vMerge/>
            <w:tcBorders>
              <w:top w:val="nil"/>
              <w:left w:val="single" w:sz="4" w:space="0" w:color="auto"/>
              <w:bottom w:val="single" w:sz="4" w:space="0" w:color="auto"/>
              <w:right w:val="nil"/>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7560"/>
          <w:jc w:val="center"/>
        </w:trPr>
        <w:tc>
          <w:tcPr>
            <w:tcW w:w="628"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行政检查</w:t>
            </w:r>
          </w:p>
        </w:tc>
        <w:tc>
          <w:tcPr>
            <w:tcW w:w="1020" w:type="dxa"/>
            <w:tcBorders>
              <w:top w:val="nil"/>
              <w:left w:val="nil"/>
              <w:bottom w:val="single" w:sz="4" w:space="0" w:color="auto"/>
              <w:right w:val="single" w:sz="4" w:space="0" w:color="auto"/>
            </w:tcBorders>
            <w:vAlign w:val="center"/>
          </w:tcPr>
          <w:p w:rsidR="00862421" w:rsidRDefault="002F1FB1">
            <w:pPr>
              <w:rPr>
                <w:sz w:val="22"/>
                <w:szCs w:val="22"/>
              </w:rPr>
            </w:pPr>
            <w:r>
              <w:rPr>
                <w:rFonts w:hint="eastAsia"/>
                <w:sz w:val="22"/>
                <w:szCs w:val="22"/>
              </w:rPr>
              <w:t>1000-I-00405-141127</w:t>
            </w:r>
          </w:p>
        </w:tc>
        <w:tc>
          <w:tcPr>
            <w:tcW w:w="777"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对社会保险费缴费和领取情况的稽核</w:t>
            </w:r>
          </w:p>
        </w:tc>
        <w:tc>
          <w:tcPr>
            <w:tcW w:w="99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3.</w:t>
            </w:r>
            <w:r>
              <w:rPr>
                <w:rFonts w:hint="eastAsia"/>
                <w:sz w:val="22"/>
                <w:szCs w:val="22"/>
              </w:rPr>
              <w:t>失业保险费缴费和领取情况稽核</w:t>
            </w:r>
          </w:p>
        </w:tc>
        <w:tc>
          <w:tcPr>
            <w:tcW w:w="15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【部门规章】</w:t>
            </w:r>
            <w:proofErr w:type="gramStart"/>
            <w:r>
              <w:rPr>
                <w:rFonts w:hint="eastAsia"/>
                <w:sz w:val="22"/>
                <w:szCs w:val="22"/>
              </w:rPr>
              <w:t>《</w:t>
            </w:r>
            <w:proofErr w:type="gramEnd"/>
            <w:r>
              <w:rPr>
                <w:rFonts w:hint="eastAsia"/>
                <w:sz w:val="22"/>
                <w:szCs w:val="22"/>
              </w:rPr>
              <w:t>社会保险稽核办法</w:t>
            </w:r>
            <w:r>
              <w:rPr>
                <w:rFonts w:hint="eastAsia"/>
                <w:sz w:val="22"/>
                <w:szCs w:val="22"/>
              </w:rPr>
              <w:t>&gt;(</w:t>
            </w:r>
            <w:r>
              <w:rPr>
                <w:rFonts w:hint="eastAsia"/>
                <w:sz w:val="22"/>
                <w:szCs w:val="22"/>
              </w:rPr>
              <w:t>劳动和社会保障部令第</w:t>
            </w:r>
            <w:r>
              <w:rPr>
                <w:rFonts w:hint="eastAsia"/>
                <w:sz w:val="22"/>
                <w:szCs w:val="22"/>
              </w:rPr>
              <w:t>16</w:t>
            </w:r>
            <w:r>
              <w:rPr>
                <w:rFonts w:hint="eastAsia"/>
                <w:sz w:val="22"/>
                <w:szCs w:val="22"/>
              </w:rPr>
              <w:t>号</w:t>
            </w:r>
            <w:r>
              <w:rPr>
                <w:rFonts w:hint="eastAsia"/>
                <w:sz w:val="22"/>
                <w:szCs w:val="22"/>
              </w:rPr>
              <w:t>[2003]</w:t>
            </w:r>
            <w:r>
              <w:rPr>
                <w:rFonts w:hint="eastAsia"/>
                <w:sz w:val="22"/>
                <w:szCs w:val="22"/>
              </w:rPr>
              <w:t>）第二条</w:t>
            </w:r>
            <w:r>
              <w:rPr>
                <w:rFonts w:hint="eastAsia"/>
                <w:sz w:val="22"/>
                <w:szCs w:val="22"/>
              </w:rPr>
              <w:t xml:space="preserve"> </w:t>
            </w:r>
            <w:r>
              <w:rPr>
                <w:rFonts w:hint="eastAsia"/>
                <w:sz w:val="22"/>
                <w:szCs w:val="22"/>
              </w:rPr>
              <w:t>第三条</w:t>
            </w:r>
          </w:p>
        </w:tc>
        <w:tc>
          <w:tcPr>
            <w:tcW w:w="27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检查责任：按照规定，对失业保险费缴费和领取情况稽核。</w:t>
            </w:r>
            <w:r>
              <w:rPr>
                <w:rFonts w:hint="eastAsia"/>
                <w:sz w:val="22"/>
                <w:szCs w:val="22"/>
              </w:rPr>
              <w:br/>
              <w:t>2.</w:t>
            </w:r>
            <w:r>
              <w:rPr>
                <w:rFonts w:hint="eastAsia"/>
                <w:sz w:val="22"/>
                <w:szCs w:val="22"/>
              </w:rPr>
              <w:t>处置责任：对失业保险费缴费和领取情况稽核中发现有违法违规行为的，做出予以行政告诫、公告等相应的处理措施。</w:t>
            </w:r>
            <w:r>
              <w:rPr>
                <w:rFonts w:hint="eastAsia"/>
                <w:sz w:val="22"/>
                <w:szCs w:val="22"/>
              </w:rPr>
              <w:br/>
              <w:t>3.</w:t>
            </w:r>
            <w:r>
              <w:rPr>
                <w:rFonts w:hint="eastAsia"/>
                <w:sz w:val="22"/>
                <w:szCs w:val="22"/>
              </w:rPr>
              <w:t>事后监管责任：对失业保险费缴费和领取的检查情况进行汇总、分类、归档备查，并跟踪监测。</w:t>
            </w:r>
            <w:r>
              <w:rPr>
                <w:rFonts w:hint="eastAsia"/>
                <w:sz w:val="22"/>
                <w:szCs w:val="22"/>
              </w:rPr>
              <w:t xml:space="preserve">                    4.</w:t>
            </w:r>
            <w:r>
              <w:rPr>
                <w:rFonts w:hint="eastAsia"/>
                <w:sz w:val="22"/>
                <w:szCs w:val="22"/>
              </w:rPr>
              <w:t>其他：法律法规规章</w:t>
            </w:r>
            <w:r>
              <w:rPr>
                <w:rFonts w:hint="eastAsia"/>
                <w:sz w:val="22"/>
                <w:szCs w:val="22"/>
              </w:rPr>
              <w:t>规定应履行的责任。</w:t>
            </w:r>
          </w:p>
        </w:tc>
        <w:tc>
          <w:tcPr>
            <w:tcW w:w="2329"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未按规定对失业保险费缴费和领取情况进行稽核；</w:t>
            </w:r>
            <w:r>
              <w:rPr>
                <w:rFonts w:hint="eastAsia"/>
                <w:sz w:val="22"/>
                <w:szCs w:val="22"/>
              </w:rPr>
              <w:br/>
              <w:t>2</w:t>
            </w:r>
            <w:r>
              <w:rPr>
                <w:rFonts w:hint="eastAsia"/>
                <w:sz w:val="22"/>
                <w:szCs w:val="22"/>
              </w:rPr>
              <w:t>．对符合条件的投诉举报人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受理的决定；</w:t>
            </w:r>
            <w:r>
              <w:rPr>
                <w:rFonts w:hint="eastAsia"/>
                <w:sz w:val="22"/>
                <w:szCs w:val="22"/>
              </w:rPr>
              <w:br/>
              <w:t>3</w:t>
            </w:r>
            <w:r>
              <w:rPr>
                <w:rFonts w:hint="eastAsia"/>
                <w:sz w:val="22"/>
                <w:szCs w:val="22"/>
              </w:rPr>
              <w:t>．不依法履行监督职责或者监督不力；</w:t>
            </w:r>
            <w:r>
              <w:rPr>
                <w:rFonts w:hint="eastAsia"/>
                <w:sz w:val="22"/>
                <w:szCs w:val="22"/>
              </w:rPr>
              <w:br/>
              <w:t>4.</w:t>
            </w:r>
            <w:r>
              <w:rPr>
                <w:rFonts w:hint="eastAsia"/>
                <w:sz w:val="22"/>
                <w:szCs w:val="22"/>
              </w:rPr>
              <w:t>监督检查时，索取或者收受他人财物或者谋取他人利益；</w:t>
            </w:r>
            <w:r>
              <w:rPr>
                <w:rFonts w:hint="eastAsia"/>
                <w:sz w:val="22"/>
                <w:szCs w:val="22"/>
              </w:rPr>
              <w:br/>
              <w:t>5.</w:t>
            </w:r>
            <w:r>
              <w:rPr>
                <w:rFonts w:hint="eastAsia"/>
                <w:sz w:val="22"/>
                <w:szCs w:val="22"/>
              </w:rPr>
              <w:t>故意隐瞒工作中出现问题；</w:t>
            </w:r>
            <w:r>
              <w:rPr>
                <w:rFonts w:hint="eastAsia"/>
                <w:sz w:val="22"/>
                <w:szCs w:val="22"/>
              </w:rPr>
              <w:br/>
              <w:t>6.</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【法律】《社会保险法》第八十九条、第九十条、第九十一条、第九十二条、第九十三条、第九十四条</w:t>
            </w:r>
            <w:r>
              <w:rPr>
                <w:rFonts w:hint="eastAsia"/>
                <w:sz w:val="22"/>
                <w:szCs w:val="22"/>
              </w:rPr>
              <w:t xml:space="preserve">       </w:t>
            </w:r>
            <w:r>
              <w:rPr>
                <w:rFonts w:hint="eastAsia"/>
                <w:sz w:val="22"/>
                <w:szCs w:val="22"/>
              </w:rPr>
              <w:t>【部门规章】《事业单位工作人员处分暂行规定》（</w:t>
            </w:r>
            <w:proofErr w:type="gramStart"/>
            <w:r>
              <w:rPr>
                <w:rFonts w:hint="eastAsia"/>
                <w:sz w:val="22"/>
                <w:szCs w:val="22"/>
              </w:rPr>
              <w:t>人社部</w:t>
            </w:r>
            <w:proofErr w:type="gramEnd"/>
            <w:r>
              <w:rPr>
                <w:rFonts w:hint="eastAsia"/>
                <w:sz w:val="22"/>
                <w:szCs w:val="22"/>
              </w:rPr>
              <w:t>、监察部令</w:t>
            </w:r>
            <w:r>
              <w:rPr>
                <w:rFonts w:hint="eastAsia"/>
                <w:sz w:val="22"/>
                <w:szCs w:val="22"/>
              </w:rPr>
              <w:t xml:space="preserve"> </w:t>
            </w:r>
            <w:r>
              <w:rPr>
                <w:rFonts w:hint="eastAsia"/>
                <w:sz w:val="22"/>
                <w:szCs w:val="22"/>
              </w:rPr>
              <w:t>第</w:t>
            </w:r>
            <w:r>
              <w:rPr>
                <w:rFonts w:hint="eastAsia"/>
                <w:sz w:val="22"/>
                <w:szCs w:val="22"/>
              </w:rPr>
              <w:t>18</w:t>
            </w:r>
            <w:r>
              <w:rPr>
                <w:rFonts w:hint="eastAsia"/>
                <w:sz w:val="22"/>
                <w:szCs w:val="22"/>
              </w:rPr>
              <w:t>号）第四条、第五条</w:t>
            </w:r>
            <w:r>
              <w:rPr>
                <w:rFonts w:hint="eastAsia"/>
                <w:sz w:val="22"/>
                <w:szCs w:val="22"/>
              </w:rPr>
              <w:t xml:space="preserve">        </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862421" w:rsidRDefault="001B16C1">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w:t>
            </w:r>
            <w:r>
              <w:rPr>
                <w:rFonts w:hint="eastAsia"/>
                <w:sz w:val="22"/>
                <w:szCs w:val="22"/>
              </w:rPr>
              <w:t>究刑事责任。</w:t>
            </w:r>
          </w:p>
        </w:tc>
        <w:tc>
          <w:tcPr>
            <w:tcW w:w="1020"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 xml:space="preserve">　</w:t>
            </w:r>
          </w:p>
        </w:tc>
      </w:tr>
      <w:tr w:rsidR="00862421">
        <w:trPr>
          <w:trHeight w:val="540"/>
          <w:jc w:val="center"/>
        </w:trPr>
        <w:tc>
          <w:tcPr>
            <w:tcW w:w="14600" w:type="dxa"/>
            <w:gridSpan w:val="10"/>
            <w:tcBorders>
              <w:top w:val="nil"/>
              <w:left w:val="nil"/>
              <w:bottom w:val="single" w:sz="4" w:space="0" w:color="auto"/>
              <w:right w:val="nil"/>
            </w:tcBorders>
          </w:tcPr>
          <w:p w:rsidR="00862421" w:rsidRDefault="001B16C1">
            <w:pPr>
              <w:jc w:val="center"/>
              <w:rPr>
                <w:b/>
                <w:bCs/>
                <w:sz w:val="44"/>
                <w:szCs w:val="44"/>
              </w:rPr>
            </w:pPr>
            <w:r>
              <w:rPr>
                <w:rFonts w:hint="eastAsia"/>
                <w:b/>
                <w:bCs/>
                <w:sz w:val="44"/>
                <w:szCs w:val="44"/>
              </w:rPr>
              <w:lastRenderedPageBreak/>
              <w:t>岚县人力资源和社会保障局权力和责任清单</w:t>
            </w:r>
          </w:p>
        </w:tc>
      </w:tr>
      <w:tr w:rsidR="00862421">
        <w:trPr>
          <w:trHeight w:val="480"/>
          <w:jc w:val="center"/>
        </w:trPr>
        <w:tc>
          <w:tcPr>
            <w:tcW w:w="4929" w:type="dxa"/>
            <w:gridSpan w:val="5"/>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备注</w:t>
            </w:r>
          </w:p>
        </w:tc>
      </w:tr>
      <w:tr w:rsidR="00862421">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职权编码</w:t>
            </w:r>
          </w:p>
        </w:tc>
        <w:tc>
          <w:tcPr>
            <w:tcW w:w="1775" w:type="dxa"/>
            <w:gridSpan w:val="2"/>
            <w:tcBorders>
              <w:top w:val="single" w:sz="4" w:space="0" w:color="auto"/>
              <w:left w:val="nil"/>
              <w:bottom w:val="single" w:sz="4" w:space="0" w:color="auto"/>
              <w:right w:val="single" w:sz="4" w:space="0" w:color="auto"/>
            </w:tcBorders>
            <w:vAlign w:val="center"/>
          </w:tcPr>
          <w:p w:rsidR="00862421" w:rsidRDefault="001B16C1">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862421" w:rsidRDefault="001B16C1">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862421" w:rsidRDefault="001B16C1">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777"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项目</w:t>
            </w:r>
          </w:p>
        </w:tc>
        <w:tc>
          <w:tcPr>
            <w:tcW w:w="998" w:type="dxa"/>
            <w:tcBorders>
              <w:top w:val="nil"/>
              <w:left w:val="nil"/>
              <w:bottom w:val="single" w:sz="4" w:space="0" w:color="auto"/>
              <w:right w:val="single" w:sz="4" w:space="0" w:color="auto"/>
            </w:tcBorders>
            <w:vAlign w:val="center"/>
          </w:tcPr>
          <w:p w:rsidR="00862421" w:rsidRDefault="001B16C1">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706"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2329"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c>
          <w:tcPr>
            <w:tcW w:w="1868" w:type="dxa"/>
            <w:vMerge/>
            <w:tcBorders>
              <w:top w:val="nil"/>
              <w:left w:val="single" w:sz="4" w:space="0" w:color="auto"/>
              <w:bottom w:val="single" w:sz="4" w:space="0" w:color="auto"/>
              <w:right w:val="single" w:sz="4" w:space="0" w:color="auto"/>
            </w:tcBorders>
            <w:vAlign w:val="center"/>
          </w:tcPr>
          <w:p w:rsidR="00862421" w:rsidRDefault="00862421">
            <w:pPr>
              <w:rPr>
                <w:b/>
                <w:bCs/>
                <w:sz w:val="22"/>
                <w:szCs w:val="22"/>
              </w:rPr>
            </w:pPr>
          </w:p>
        </w:tc>
        <w:tc>
          <w:tcPr>
            <w:tcW w:w="1748" w:type="dxa"/>
            <w:vMerge/>
            <w:tcBorders>
              <w:top w:val="nil"/>
              <w:left w:val="single" w:sz="4" w:space="0" w:color="auto"/>
              <w:bottom w:val="single" w:sz="4" w:space="0" w:color="auto"/>
              <w:right w:val="nil"/>
            </w:tcBorders>
            <w:vAlign w:val="center"/>
          </w:tcPr>
          <w:p w:rsidR="00862421" w:rsidRDefault="00862421">
            <w:pPr>
              <w:rPr>
                <w:b/>
                <w:bCs/>
              </w:rPr>
            </w:pPr>
          </w:p>
        </w:tc>
        <w:tc>
          <w:tcPr>
            <w:tcW w:w="1020" w:type="dxa"/>
            <w:vMerge/>
            <w:tcBorders>
              <w:top w:val="nil"/>
              <w:left w:val="single" w:sz="4" w:space="0" w:color="auto"/>
              <w:bottom w:val="single" w:sz="4" w:space="0" w:color="auto"/>
              <w:right w:val="single" w:sz="4" w:space="0" w:color="auto"/>
            </w:tcBorders>
            <w:vAlign w:val="center"/>
          </w:tcPr>
          <w:p w:rsidR="00862421" w:rsidRDefault="00862421">
            <w:pPr>
              <w:rPr>
                <w:b/>
                <w:bCs/>
              </w:rPr>
            </w:pPr>
          </w:p>
        </w:tc>
      </w:tr>
      <w:tr w:rsidR="00862421">
        <w:trPr>
          <w:trHeight w:val="7560"/>
          <w:jc w:val="center"/>
        </w:trPr>
        <w:tc>
          <w:tcPr>
            <w:tcW w:w="628"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行政检查</w:t>
            </w:r>
          </w:p>
        </w:tc>
        <w:tc>
          <w:tcPr>
            <w:tcW w:w="1020" w:type="dxa"/>
            <w:tcBorders>
              <w:top w:val="nil"/>
              <w:left w:val="nil"/>
              <w:bottom w:val="single" w:sz="4" w:space="0" w:color="auto"/>
              <w:right w:val="single" w:sz="4" w:space="0" w:color="auto"/>
            </w:tcBorders>
            <w:vAlign w:val="center"/>
          </w:tcPr>
          <w:p w:rsidR="00862421" w:rsidRDefault="002F1FB1">
            <w:pPr>
              <w:rPr>
                <w:sz w:val="22"/>
                <w:szCs w:val="22"/>
              </w:rPr>
            </w:pPr>
            <w:r>
              <w:rPr>
                <w:rFonts w:hint="eastAsia"/>
                <w:sz w:val="22"/>
                <w:szCs w:val="22"/>
              </w:rPr>
              <w:t>1000-I-00406-141127</w:t>
            </w:r>
          </w:p>
        </w:tc>
        <w:tc>
          <w:tcPr>
            <w:tcW w:w="777"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对社会保险费缴费和领取情况的稽核</w:t>
            </w:r>
          </w:p>
        </w:tc>
        <w:tc>
          <w:tcPr>
            <w:tcW w:w="99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4.</w:t>
            </w:r>
            <w:r>
              <w:rPr>
                <w:rFonts w:hint="eastAsia"/>
                <w:sz w:val="22"/>
                <w:szCs w:val="22"/>
              </w:rPr>
              <w:t>工伤保险费缴费和领取情况稽核</w:t>
            </w:r>
          </w:p>
        </w:tc>
        <w:tc>
          <w:tcPr>
            <w:tcW w:w="15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【部门规章】</w:t>
            </w:r>
            <w:proofErr w:type="gramStart"/>
            <w:r>
              <w:rPr>
                <w:rFonts w:hint="eastAsia"/>
                <w:sz w:val="22"/>
                <w:szCs w:val="22"/>
              </w:rPr>
              <w:t>《</w:t>
            </w:r>
            <w:proofErr w:type="gramEnd"/>
            <w:r>
              <w:rPr>
                <w:rFonts w:hint="eastAsia"/>
                <w:sz w:val="22"/>
                <w:szCs w:val="22"/>
              </w:rPr>
              <w:t>社会保险稽核办法</w:t>
            </w:r>
            <w:r>
              <w:rPr>
                <w:rFonts w:hint="eastAsia"/>
                <w:sz w:val="22"/>
                <w:szCs w:val="22"/>
              </w:rPr>
              <w:t>&gt;(</w:t>
            </w:r>
            <w:r>
              <w:rPr>
                <w:rFonts w:hint="eastAsia"/>
                <w:sz w:val="22"/>
                <w:szCs w:val="22"/>
              </w:rPr>
              <w:t>劳动和社会保障部令第</w:t>
            </w:r>
            <w:r>
              <w:rPr>
                <w:rFonts w:hint="eastAsia"/>
                <w:sz w:val="22"/>
                <w:szCs w:val="22"/>
              </w:rPr>
              <w:t>16</w:t>
            </w:r>
            <w:r>
              <w:rPr>
                <w:rFonts w:hint="eastAsia"/>
                <w:sz w:val="22"/>
                <w:szCs w:val="22"/>
              </w:rPr>
              <w:t>号</w:t>
            </w:r>
            <w:r>
              <w:rPr>
                <w:rFonts w:hint="eastAsia"/>
                <w:sz w:val="22"/>
                <w:szCs w:val="22"/>
              </w:rPr>
              <w:t>[2003]</w:t>
            </w:r>
            <w:r>
              <w:rPr>
                <w:rFonts w:hint="eastAsia"/>
                <w:sz w:val="22"/>
                <w:szCs w:val="22"/>
              </w:rPr>
              <w:t>）第二条</w:t>
            </w:r>
            <w:r>
              <w:rPr>
                <w:rFonts w:hint="eastAsia"/>
                <w:sz w:val="22"/>
                <w:szCs w:val="22"/>
              </w:rPr>
              <w:t xml:space="preserve"> </w:t>
            </w:r>
            <w:r>
              <w:rPr>
                <w:rFonts w:hint="eastAsia"/>
                <w:sz w:val="22"/>
                <w:szCs w:val="22"/>
              </w:rPr>
              <w:t>第三条</w:t>
            </w:r>
          </w:p>
        </w:tc>
        <w:tc>
          <w:tcPr>
            <w:tcW w:w="2706"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检查责任：按照规定，对工伤保险费缴费和领取情况稽核。</w:t>
            </w:r>
            <w:r>
              <w:rPr>
                <w:rFonts w:hint="eastAsia"/>
                <w:sz w:val="22"/>
                <w:szCs w:val="22"/>
              </w:rPr>
              <w:br/>
              <w:t>2.</w:t>
            </w:r>
            <w:r>
              <w:rPr>
                <w:rFonts w:hint="eastAsia"/>
                <w:sz w:val="22"/>
                <w:szCs w:val="22"/>
              </w:rPr>
              <w:t>处置责任：对工伤保险费缴费和领取情况稽核中发现有违法违规行为的，做出予以行政告诫、公告等相应的处理措施。</w:t>
            </w:r>
            <w:r>
              <w:rPr>
                <w:rFonts w:hint="eastAsia"/>
                <w:sz w:val="22"/>
                <w:szCs w:val="22"/>
              </w:rPr>
              <w:br/>
              <w:t>3.</w:t>
            </w:r>
            <w:r>
              <w:rPr>
                <w:rFonts w:hint="eastAsia"/>
                <w:sz w:val="22"/>
                <w:szCs w:val="22"/>
              </w:rPr>
              <w:t>移送责任：及时将有关检查情况抄送上级部门和相关部门。</w:t>
            </w:r>
            <w:r>
              <w:rPr>
                <w:rFonts w:hint="eastAsia"/>
                <w:sz w:val="22"/>
                <w:szCs w:val="22"/>
              </w:rPr>
              <w:br/>
              <w:t>4.</w:t>
            </w:r>
            <w:r>
              <w:rPr>
                <w:rFonts w:hint="eastAsia"/>
                <w:sz w:val="22"/>
                <w:szCs w:val="22"/>
              </w:rPr>
              <w:t>事后监管责任：对工伤保险费缴费和领取的检查情况进行汇总、分类、归档备查，并跟踪监测。</w:t>
            </w:r>
            <w:r>
              <w:rPr>
                <w:rFonts w:hint="eastAsia"/>
                <w:sz w:val="22"/>
                <w:szCs w:val="22"/>
              </w:rPr>
              <w:t xml:space="preserve">  </w:t>
            </w:r>
            <w:r>
              <w:rPr>
                <w:rFonts w:hint="eastAsia"/>
                <w:sz w:val="22"/>
                <w:szCs w:val="22"/>
              </w:rPr>
              <w:t xml:space="preserve">                  5.</w:t>
            </w:r>
            <w:r>
              <w:rPr>
                <w:rFonts w:hint="eastAsia"/>
                <w:sz w:val="22"/>
                <w:szCs w:val="22"/>
              </w:rPr>
              <w:t>其他：法律法规规章规定应履行的责任。</w:t>
            </w:r>
          </w:p>
        </w:tc>
        <w:tc>
          <w:tcPr>
            <w:tcW w:w="2329"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1.</w:t>
            </w:r>
            <w:r>
              <w:rPr>
                <w:rFonts w:hint="eastAsia"/>
                <w:sz w:val="22"/>
                <w:szCs w:val="22"/>
              </w:rPr>
              <w:t>未按规定对工伤保险费缴费和领取情况进行稽核；</w:t>
            </w:r>
            <w:r>
              <w:rPr>
                <w:rFonts w:hint="eastAsia"/>
                <w:sz w:val="22"/>
                <w:szCs w:val="22"/>
              </w:rPr>
              <w:br/>
              <w:t>2</w:t>
            </w:r>
            <w:r>
              <w:rPr>
                <w:rFonts w:hint="eastAsia"/>
                <w:sz w:val="22"/>
                <w:szCs w:val="22"/>
              </w:rPr>
              <w:t>．对符合条件的投诉举报人</w:t>
            </w:r>
            <w:proofErr w:type="gramStart"/>
            <w:r>
              <w:rPr>
                <w:rFonts w:hint="eastAsia"/>
                <w:sz w:val="22"/>
                <w:szCs w:val="22"/>
              </w:rPr>
              <w:t>作出</w:t>
            </w:r>
            <w:proofErr w:type="gramEnd"/>
            <w:r>
              <w:rPr>
                <w:rFonts w:hint="eastAsia"/>
                <w:sz w:val="22"/>
                <w:szCs w:val="22"/>
              </w:rPr>
              <w:t>不予受理或不在法定期限内</w:t>
            </w:r>
            <w:proofErr w:type="gramStart"/>
            <w:r>
              <w:rPr>
                <w:rFonts w:hint="eastAsia"/>
                <w:sz w:val="22"/>
                <w:szCs w:val="22"/>
              </w:rPr>
              <w:t>作出</w:t>
            </w:r>
            <w:proofErr w:type="gramEnd"/>
            <w:r>
              <w:rPr>
                <w:rFonts w:hint="eastAsia"/>
                <w:sz w:val="22"/>
                <w:szCs w:val="22"/>
              </w:rPr>
              <w:t>受理的决定；</w:t>
            </w:r>
            <w:r>
              <w:rPr>
                <w:rFonts w:hint="eastAsia"/>
                <w:sz w:val="22"/>
                <w:szCs w:val="22"/>
              </w:rPr>
              <w:br/>
              <w:t>3</w:t>
            </w:r>
            <w:r>
              <w:rPr>
                <w:rFonts w:hint="eastAsia"/>
                <w:sz w:val="22"/>
                <w:szCs w:val="22"/>
              </w:rPr>
              <w:t>．不依法履行监督职责或者监督不力；</w:t>
            </w:r>
            <w:r>
              <w:rPr>
                <w:rFonts w:hint="eastAsia"/>
                <w:sz w:val="22"/>
                <w:szCs w:val="22"/>
              </w:rPr>
              <w:br/>
              <w:t>4.</w:t>
            </w:r>
            <w:r>
              <w:rPr>
                <w:rFonts w:hint="eastAsia"/>
                <w:sz w:val="22"/>
                <w:szCs w:val="22"/>
              </w:rPr>
              <w:t>监督检查时，索取或者收受他人财物或者谋取他人利益；</w:t>
            </w:r>
            <w:r>
              <w:rPr>
                <w:rFonts w:hint="eastAsia"/>
                <w:sz w:val="22"/>
                <w:szCs w:val="22"/>
              </w:rPr>
              <w:br/>
              <w:t>5.</w:t>
            </w:r>
            <w:r>
              <w:rPr>
                <w:rFonts w:hint="eastAsia"/>
                <w:sz w:val="22"/>
                <w:szCs w:val="22"/>
              </w:rPr>
              <w:t>故意隐瞒工作中出现问题；</w:t>
            </w:r>
            <w:r>
              <w:rPr>
                <w:rFonts w:hint="eastAsia"/>
                <w:sz w:val="22"/>
                <w:szCs w:val="22"/>
              </w:rPr>
              <w:br/>
              <w:t>6.</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862421" w:rsidRDefault="001B16C1">
            <w:pPr>
              <w:rPr>
                <w:sz w:val="22"/>
                <w:szCs w:val="22"/>
              </w:rPr>
            </w:pPr>
            <w:r>
              <w:rPr>
                <w:rFonts w:hint="eastAsia"/>
                <w:sz w:val="22"/>
                <w:szCs w:val="22"/>
              </w:rPr>
              <w:t>【法律】《社会保险法》第八十九条、第九十条、第九十一条、第九十二条、第九十三条、第九十四条</w:t>
            </w:r>
            <w:r>
              <w:rPr>
                <w:rFonts w:hint="eastAsia"/>
                <w:sz w:val="22"/>
                <w:szCs w:val="22"/>
              </w:rPr>
              <w:t xml:space="preserve">       </w:t>
            </w:r>
            <w:r>
              <w:rPr>
                <w:rFonts w:hint="eastAsia"/>
                <w:sz w:val="22"/>
                <w:szCs w:val="22"/>
              </w:rPr>
              <w:t>【部门规章】《事业单位工作人员处分暂行规定》（</w:t>
            </w:r>
            <w:proofErr w:type="gramStart"/>
            <w:r>
              <w:rPr>
                <w:rFonts w:hint="eastAsia"/>
                <w:sz w:val="22"/>
                <w:szCs w:val="22"/>
              </w:rPr>
              <w:t>人社部</w:t>
            </w:r>
            <w:proofErr w:type="gramEnd"/>
            <w:r>
              <w:rPr>
                <w:rFonts w:hint="eastAsia"/>
                <w:sz w:val="22"/>
                <w:szCs w:val="22"/>
              </w:rPr>
              <w:t>、监察部令</w:t>
            </w:r>
            <w:r>
              <w:rPr>
                <w:rFonts w:hint="eastAsia"/>
                <w:sz w:val="22"/>
                <w:szCs w:val="22"/>
              </w:rPr>
              <w:t xml:space="preserve"> </w:t>
            </w:r>
            <w:r>
              <w:rPr>
                <w:rFonts w:hint="eastAsia"/>
                <w:sz w:val="22"/>
                <w:szCs w:val="22"/>
              </w:rPr>
              <w:t>第</w:t>
            </w:r>
            <w:r>
              <w:rPr>
                <w:rFonts w:hint="eastAsia"/>
                <w:sz w:val="22"/>
                <w:szCs w:val="22"/>
              </w:rPr>
              <w:t>18</w:t>
            </w:r>
            <w:r>
              <w:rPr>
                <w:rFonts w:hint="eastAsia"/>
                <w:sz w:val="22"/>
                <w:szCs w:val="22"/>
              </w:rPr>
              <w:t>号）第四条、第五条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》、《吕梁市行政执法责任追究暂行办法》第十五条、第二十三条、第二十四条、第二十五条</w:t>
            </w:r>
          </w:p>
        </w:tc>
        <w:tc>
          <w:tcPr>
            <w:tcW w:w="1748" w:type="dxa"/>
            <w:tcBorders>
              <w:top w:val="nil"/>
              <w:left w:val="nil"/>
              <w:bottom w:val="single" w:sz="4" w:space="0" w:color="auto"/>
              <w:right w:val="nil"/>
            </w:tcBorders>
            <w:vAlign w:val="center"/>
          </w:tcPr>
          <w:p w:rsidR="00862421" w:rsidRDefault="001B16C1">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w:t>
            </w:r>
            <w:r>
              <w:rPr>
                <w:rFonts w:hint="eastAsia"/>
                <w:sz w:val="22"/>
                <w:szCs w:val="22"/>
              </w:rPr>
              <w:t>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862421" w:rsidRDefault="001B16C1">
            <w:pPr>
              <w:rPr>
                <w:sz w:val="22"/>
                <w:szCs w:val="22"/>
              </w:rPr>
            </w:pPr>
            <w:r>
              <w:rPr>
                <w:rFonts w:hint="eastAsia"/>
                <w:sz w:val="22"/>
                <w:szCs w:val="22"/>
              </w:rPr>
              <w:t xml:space="preserve">　</w:t>
            </w:r>
          </w:p>
        </w:tc>
      </w:tr>
    </w:tbl>
    <w:p w:rsidR="00862421" w:rsidRDefault="00862421">
      <w:bookmarkStart w:id="0" w:name="_GoBack"/>
      <w:bookmarkEnd w:id="0"/>
    </w:p>
    <w:sectPr w:rsidR="00862421" w:rsidSect="00862421">
      <w:headerReference w:type="default" r:id="rId7"/>
      <w:pgSz w:w="16838" w:h="11906" w:orient="landscape"/>
      <w:pgMar w:top="1134" w:right="1797" w:bottom="1134"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6C1" w:rsidRDefault="001B16C1" w:rsidP="00862421">
      <w:r>
        <w:separator/>
      </w:r>
    </w:p>
  </w:endnote>
  <w:endnote w:type="continuationSeparator" w:id="0">
    <w:p w:rsidR="001B16C1" w:rsidRDefault="001B16C1" w:rsidP="00862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6C1" w:rsidRDefault="001B16C1" w:rsidP="00862421">
      <w:r>
        <w:separator/>
      </w:r>
    </w:p>
  </w:footnote>
  <w:footnote w:type="continuationSeparator" w:id="0">
    <w:p w:rsidR="001B16C1" w:rsidRDefault="001B16C1" w:rsidP="00862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21" w:rsidRDefault="00862421">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3CF9"/>
    <w:rsid w:val="001B16C1"/>
    <w:rsid w:val="002F1FB1"/>
    <w:rsid w:val="003034A4"/>
    <w:rsid w:val="003176D5"/>
    <w:rsid w:val="004D6854"/>
    <w:rsid w:val="005B3CF9"/>
    <w:rsid w:val="00724B48"/>
    <w:rsid w:val="007657EC"/>
    <w:rsid w:val="00862421"/>
    <w:rsid w:val="00AB0D3E"/>
    <w:rsid w:val="00AE7B67"/>
    <w:rsid w:val="00B03616"/>
    <w:rsid w:val="00B42D0F"/>
    <w:rsid w:val="00F0410A"/>
    <w:rsid w:val="00FD3D4F"/>
    <w:rsid w:val="017C3271"/>
    <w:rsid w:val="03E43571"/>
    <w:rsid w:val="04B343DC"/>
    <w:rsid w:val="0DCF2837"/>
    <w:rsid w:val="0F763E6D"/>
    <w:rsid w:val="0FD72C0C"/>
    <w:rsid w:val="12064DA1"/>
    <w:rsid w:val="122D0B62"/>
    <w:rsid w:val="12E60311"/>
    <w:rsid w:val="136817E4"/>
    <w:rsid w:val="144072C9"/>
    <w:rsid w:val="16D85C88"/>
    <w:rsid w:val="1ADE3924"/>
    <w:rsid w:val="1B753A98"/>
    <w:rsid w:val="1C2361BA"/>
    <w:rsid w:val="1CD05AFF"/>
    <w:rsid w:val="1E196764"/>
    <w:rsid w:val="1F516372"/>
    <w:rsid w:val="206C4540"/>
    <w:rsid w:val="223F1EBC"/>
    <w:rsid w:val="23385CD8"/>
    <w:rsid w:val="25B84A72"/>
    <w:rsid w:val="285A17C2"/>
    <w:rsid w:val="2A144016"/>
    <w:rsid w:val="2A40035E"/>
    <w:rsid w:val="2A777A2D"/>
    <w:rsid w:val="2C4B74B9"/>
    <w:rsid w:val="2E296A4A"/>
    <w:rsid w:val="2E601123"/>
    <w:rsid w:val="2EAB7F1D"/>
    <w:rsid w:val="2F8341BB"/>
    <w:rsid w:val="2FBE5B4F"/>
    <w:rsid w:val="31576C02"/>
    <w:rsid w:val="35A73981"/>
    <w:rsid w:val="35C032BE"/>
    <w:rsid w:val="3621205E"/>
    <w:rsid w:val="36A46DB4"/>
    <w:rsid w:val="37A46956"/>
    <w:rsid w:val="37A80BE0"/>
    <w:rsid w:val="38972A67"/>
    <w:rsid w:val="39453E84"/>
    <w:rsid w:val="3A1C60E6"/>
    <w:rsid w:val="3B191673"/>
    <w:rsid w:val="400D1324"/>
    <w:rsid w:val="413D7498"/>
    <w:rsid w:val="41EA08B5"/>
    <w:rsid w:val="45DC1AE9"/>
    <w:rsid w:val="478E5BF3"/>
    <w:rsid w:val="47E51E85"/>
    <w:rsid w:val="47FA65A7"/>
    <w:rsid w:val="49E33EC9"/>
    <w:rsid w:val="4A2F2CC3"/>
    <w:rsid w:val="4CA536CC"/>
    <w:rsid w:val="4D316B33"/>
    <w:rsid w:val="4D524AEA"/>
    <w:rsid w:val="4E614CA7"/>
    <w:rsid w:val="51E6586D"/>
    <w:rsid w:val="532B0103"/>
    <w:rsid w:val="54BE2A98"/>
    <w:rsid w:val="56C7506B"/>
    <w:rsid w:val="56D26C7F"/>
    <w:rsid w:val="5AAD0254"/>
    <w:rsid w:val="5B705D94"/>
    <w:rsid w:val="5D385380"/>
    <w:rsid w:val="5D8F250B"/>
    <w:rsid w:val="5DE6679D"/>
    <w:rsid w:val="5EC107A9"/>
    <w:rsid w:val="637F0FCD"/>
    <w:rsid w:val="66AA497C"/>
    <w:rsid w:val="684A4429"/>
    <w:rsid w:val="6B822971"/>
    <w:rsid w:val="6D756624"/>
    <w:rsid w:val="72401A80"/>
    <w:rsid w:val="724A458E"/>
    <w:rsid w:val="72617A36"/>
    <w:rsid w:val="737B5F85"/>
    <w:rsid w:val="7474619D"/>
    <w:rsid w:val="75171229"/>
    <w:rsid w:val="770A4EDC"/>
    <w:rsid w:val="78455B5D"/>
    <w:rsid w:val="798A3C76"/>
    <w:rsid w:val="7A186D5D"/>
    <w:rsid w:val="7BEB7F5D"/>
    <w:rsid w:val="7C00467F"/>
    <w:rsid w:val="7C6E1430"/>
    <w:rsid w:val="7F174C12"/>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42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2421"/>
    <w:pPr>
      <w:tabs>
        <w:tab w:val="center" w:pos="4153"/>
        <w:tab w:val="right" w:pos="8306"/>
      </w:tabs>
      <w:snapToGrid w:val="0"/>
    </w:pPr>
    <w:rPr>
      <w:sz w:val="18"/>
      <w:szCs w:val="18"/>
    </w:rPr>
  </w:style>
  <w:style w:type="paragraph" w:styleId="a4">
    <w:name w:val="header"/>
    <w:basedOn w:val="a"/>
    <w:link w:val="Char0"/>
    <w:uiPriority w:val="99"/>
    <w:unhideWhenUsed/>
    <w:qFormat/>
    <w:rsid w:val="00862421"/>
    <w:pPr>
      <w:pBdr>
        <w:bottom w:val="single" w:sz="6" w:space="1" w:color="auto"/>
      </w:pBdr>
      <w:tabs>
        <w:tab w:val="center" w:pos="4153"/>
        <w:tab w:val="right" w:pos="8306"/>
      </w:tabs>
      <w:snapToGrid w:val="0"/>
      <w:jc w:val="center"/>
    </w:pPr>
    <w:rPr>
      <w:sz w:val="18"/>
      <w:szCs w:val="18"/>
    </w:rPr>
  </w:style>
  <w:style w:type="paragraph" w:customStyle="1" w:styleId="xl6311974">
    <w:name w:val="xl6311974"/>
    <w:basedOn w:val="a"/>
    <w:qFormat/>
    <w:rsid w:val="00862421"/>
    <w:pPr>
      <w:spacing w:before="100" w:beforeAutospacing="1" w:after="100" w:afterAutospacing="1"/>
      <w:textAlignment w:val="center"/>
    </w:pPr>
    <w:rPr>
      <w:sz w:val="44"/>
      <w:szCs w:val="44"/>
    </w:rPr>
  </w:style>
  <w:style w:type="paragraph" w:customStyle="1" w:styleId="xl6411974">
    <w:name w:val="xl6411974"/>
    <w:basedOn w:val="a"/>
    <w:qFormat/>
    <w:rsid w:val="00862421"/>
    <w:pPr>
      <w:spacing w:before="100" w:beforeAutospacing="1" w:after="100" w:afterAutospacing="1"/>
      <w:textAlignment w:val="center"/>
    </w:pPr>
    <w:rPr>
      <w:sz w:val="20"/>
      <w:szCs w:val="20"/>
    </w:rPr>
  </w:style>
  <w:style w:type="paragraph" w:customStyle="1" w:styleId="xl6511974">
    <w:name w:val="xl65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6611974">
    <w:name w:val="xl6611974"/>
    <w:basedOn w:val="a"/>
    <w:qFormat/>
    <w:rsid w:val="00862421"/>
    <w:pPr>
      <w:pBdr>
        <w:left w:val="single" w:sz="4" w:space="1" w:color="auto"/>
        <w:right w:val="single" w:sz="4" w:space="1" w:color="auto"/>
      </w:pBdr>
      <w:spacing w:before="100" w:beforeAutospacing="1" w:after="100" w:afterAutospacing="1"/>
      <w:textAlignment w:val="center"/>
    </w:pPr>
  </w:style>
  <w:style w:type="paragraph" w:customStyle="1" w:styleId="xl6711974">
    <w:name w:val="xl6711974"/>
    <w:basedOn w:val="a"/>
    <w:qFormat/>
    <w:rsid w:val="00862421"/>
    <w:pPr>
      <w:spacing w:before="100" w:beforeAutospacing="1" w:after="100" w:afterAutospacing="1"/>
      <w:textAlignment w:val="center"/>
    </w:pPr>
    <w:rPr>
      <w:sz w:val="22"/>
      <w:szCs w:val="22"/>
    </w:rPr>
  </w:style>
  <w:style w:type="paragraph" w:customStyle="1" w:styleId="xl6811974">
    <w:name w:val="xl6811974"/>
    <w:basedOn w:val="a"/>
    <w:qFormat/>
    <w:rsid w:val="00862421"/>
    <w:pPr>
      <w:spacing w:before="100" w:beforeAutospacing="1" w:after="100" w:afterAutospacing="1"/>
      <w:textAlignment w:val="center"/>
    </w:pPr>
  </w:style>
  <w:style w:type="paragraph" w:customStyle="1" w:styleId="xl6911974">
    <w:name w:val="xl69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2"/>
      <w:szCs w:val="22"/>
    </w:rPr>
  </w:style>
  <w:style w:type="paragraph" w:customStyle="1" w:styleId="xl7011974">
    <w:name w:val="xl7011974"/>
    <w:basedOn w:val="a"/>
    <w:qFormat/>
    <w:rsid w:val="00862421"/>
    <w:pPr>
      <w:spacing w:before="100" w:beforeAutospacing="1" w:after="100" w:afterAutospacing="1"/>
      <w:textAlignment w:val="center"/>
    </w:pPr>
    <w:rPr>
      <w:sz w:val="22"/>
      <w:szCs w:val="22"/>
    </w:rPr>
  </w:style>
  <w:style w:type="paragraph" w:customStyle="1" w:styleId="xl7111974">
    <w:name w:val="xl7111974"/>
    <w:basedOn w:val="a"/>
    <w:rsid w:val="00862421"/>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7211974">
    <w:name w:val="xl72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7311974">
    <w:name w:val="xl73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411974">
    <w:name w:val="xl7411974"/>
    <w:basedOn w:val="a"/>
    <w:qFormat/>
    <w:rsid w:val="00862421"/>
    <w:pPr>
      <w:pBdr>
        <w:top w:val="single" w:sz="4" w:space="1" w:color="auto"/>
        <w:left w:val="single" w:sz="4" w:space="1" w:color="auto"/>
        <w:bottom w:val="single" w:sz="4" w:space="0" w:color="auto"/>
      </w:pBdr>
      <w:spacing w:before="100" w:beforeAutospacing="1" w:after="100" w:afterAutospacing="1"/>
      <w:textAlignment w:val="center"/>
    </w:pPr>
    <w:rPr>
      <w:sz w:val="22"/>
      <w:szCs w:val="22"/>
    </w:rPr>
  </w:style>
  <w:style w:type="paragraph" w:customStyle="1" w:styleId="xl7511974">
    <w:name w:val="xl75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18"/>
      <w:szCs w:val="18"/>
    </w:rPr>
  </w:style>
  <w:style w:type="paragraph" w:customStyle="1" w:styleId="xl7611974">
    <w:name w:val="xl76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711974">
    <w:name w:val="xl77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style>
  <w:style w:type="paragraph" w:customStyle="1" w:styleId="xl7811974">
    <w:name w:val="xl7811974"/>
    <w:basedOn w:val="a"/>
    <w:qFormat/>
    <w:rsid w:val="00862421"/>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2"/>
      <w:szCs w:val="22"/>
    </w:rPr>
  </w:style>
  <w:style w:type="paragraph" w:customStyle="1" w:styleId="xl7911974">
    <w:name w:val="xl7911974"/>
    <w:basedOn w:val="a"/>
    <w:qFormat/>
    <w:rsid w:val="00862421"/>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011974">
    <w:name w:val="xl8011974"/>
    <w:basedOn w:val="a"/>
    <w:qFormat/>
    <w:rsid w:val="00862421"/>
    <w:pPr>
      <w:pBdr>
        <w:bottom w:val="single" w:sz="4" w:space="0" w:color="auto"/>
        <w:right w:val="single" w:sz="4" w:space="1" w:color="auto"/>
      </w:pBdr>
      <w:spacing w:before="100" w:beforeAutospacing="1" w:after="100" w:afterAutospacing="1"/>
      <w:textAlignment w:val="center"/>
    </w:pPr>
    <w:rPr>
      <w:sz w:val="22"/>
      <w:szCs w:val="22"/>
    </w:rPr>
  </w:style>
  <w:style w:type="paragraph" w:customStyle="1" w:styleId="xl8111974">
    <w:name w:val="xl8111974"/>
    <w:basedOn w:val="a"/>
    <w:qFormat/>
    <w:rsid w:val="00862421"/>
    <w:pPr>
      <w:pBdr>
        <w:bottom w:val="single" w:sz="4" w:space="0" w:color="auto"/>
      </w:pBdr>
      <w:spacing w:before="100" w:beforeAutospacing="1" w:after="100" w:afterAutospacing="1"/>
      <w:jc w:val="center"/>
      <w:textAlignment w:val="top"/>
    </w:pPr>
    <w:rPr>
      <w:b/>
      <w:bCs/>
      <w:sz w:val="44"/>
      <w:szCs w:val="44"/>
    </w:rPr>
  </w:style>
  <w:style w:type="paragraph" w:customStyle="1" w:styleId="xl8211974">
    <w:name w:val="xl8211974"/>
    <w:basedOn w:val="a"/>
    <w:qFormat/>
    <w:rsid w:val="00862421"/>
    <w:pPr>
      <w:pBdr>
        <w:bottom w:val="single" w:sz="4" w:space="0" w:color="auto"/>
      </w:pBdr>
      <w:spacing w:before="100" w:beforeAutospacing="1" w:after="100" w:afterAutospacing="1"/>
      <w:jc w:val="center"/>
      <w:textAlignment w:val="top"/>
    </w:pPr>
    <w:rPr>
      <w:b/>
      <w:bCs/>
    </w:rPr>
  </w:style>
  <w:style w:type="paragraph" w:customStyle="1" w:styleId="xl8311974">
    <w:name w:val="xl8311974"/>
    <w:basedOn w:val="a"/>
    <w:qFormat/>
    <w:rsid w:val="00862421"/>
    <w:pPr>
      <w:pBdr>
        <w:bottom w:val="single" w:sz="4" w:space="0" w:color="auto"/>
      </w:pBdr>
      <w:spacing w:before="100" w:beforeAutospacing="1" w:after="100" w:afterAutospacing="1"/>
      <w:jc w:val="center"/>
      <w:textAlignment w:val="top"/>
    </w:pPr>
    <w:rPr>
      <w:b/>
      <w:bCs/>
      <w:sz w:val="22"/>
      <w:szCs w:val="22"/>
    </w:rPr>
  </w:style>
  <w:style w:type="paragraph" w:customStyle="1" w:styleId="xl8411974">
    <w:name w:val="xl8411974"/>
    <w:basedOn w:val="a"/>
    <w:rsid w:val="00862421"/>
    <w:pPr>
      <w:pBdr>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8511974">
    <w:name w:val="xl8511974"/>
    <w:basedOn w:val="a"/>
    <w:qFormat/>
    <w:rsid w:val="00862421"/>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611974">
    <w:name w:val="xl8611974"/>
    <w:basedOn w:val="a"/>
    <w:qFormat/>
    <w:rsid w:val="00862421"/>
    <w:pPr>
      <w:pBdr>
        <w:left w:val="single" w:sz="4" w:space="1" w:color="auto"/>
        <w:bottom w:val="single" w:sz="4" w:space="0" w:color="auto"/>
      </w:pBdr>
      <w:spacing w:before="100" w:beforeAutospacing="1" w:after="100" w:afterAutospacing="1"/>
      <w:jc w:val="center"/>
      <w:textAlignment w:val="center"/>
    </w:pPr>
    <w:rPr>
      <w:b/>
      <w:bCs/>
    </w:rPr>
  </w:style>
  <w:style w:type="paragraph" w:customStyle="1" w:styleId="xl8711974">
    <w:name w:val="xl8711974"/>
    <w:basedOn w:val="a"/>
    <w:qFormat/>
    <w:rsid w:val="00862421"/>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811974">
    <w:name w:val="xl8811974"/>
    <w:basedOn w:val="a"/>
    <w:qFormat/>
    <w:rsid w:val="00862421"/>
    <w:pPr>
      <w:pBdr>
        <w:top w:val="single" w:sz="4" w:space="1" w:color="auto"/>
        <w:left w:val="single" w:sz="4" w:space="1" w:color="auto"/>
        <w:bottom w:val="single" w:sz="4" w:space="0" w:color="auto"/>
      </w:pBdr>
      <w:spacing w:before="100" w:beforeAutospacing="1" w:after="100" w:afterAutospacing="1"/>
      <w:jc w:val="center"/>
      <w:textAlignment w:val="center"/>
    </w:pPr>
    <w:rPr>
      <w:b/>
      <w:bCs/>
    </w:rPr>
  </w:style>
  <w:style w:type="paragraph" w:customStyle="1" w:styleId="xl8911974">
    <w:name w:val="xl8911974"/>
    <w:basedOn w:val="a"/>
    <w:qFormat/>
    <w:rsid w:val="00862421"/>
    <w:pPr>
      <w:pBdr>
        <w:top w:val="single" w:sz="4" w:space="1" w:color="auto"/>
        <w:left w:val="single" w:sz="4" w:space="1" w:color="auto"/>
      </w:pBdr>
      <w:spacing w:before="100" w:beforeAutospacing="1" w:after="100" w:afterAutospacing="1"/>
      <w:jc w:val="center"/>
      <w:textAlignment w:val="center"/>
    </w:pPr>
    <w:rPr>
      <w:b/>
      <w:bCs/>
    </w:rPr>
  </w:style>
  <w:style w:type="paragraph" w:customStyle="1" w:styleId="xl9011974">
    <w:name w:val="xl9011974"/>
    <w:basedOn w:val="a"/>
    <w:qFormat/>
    <w:rsid w:val="00862421"/>
    <w:pPr>
      <w:pBdr>
        <w:top w:val="single" w:sz="4" w:space="1" w:color="auto"/>
        <w:left w:val="single" w:sz="4" w:space="1" w:color="auto"/>
        <w:right w:val="single" w:sz="4" w:space="1" w:color="auto"/>
      </w:pBdr>
      <w:spacing w:before="100" w:beforeAutospacing="1" w:after="100" w:afterAutospacing="1"/>
      <w:jc w:val="center"/>
      <w:textAlignment w:val="center"/>
    </w:pPr>
    <w:rPr>
      <w:b/>
      <w:bCs/>
    </w:rPr>
  </w:style>
  <w:style w:type="character" w:customStyle="1" w:styleId="Char0">
    <w:name w:val="页眉 Char"/>
    <w:basedOn w:val="a0"/>
    <w:link w:val="a4"/>
    <w:uiPriority w:val="99"/>
    <w:semiHidden/>
    <w:qFormat/>
    <w:rsid w:val="00862421"/>
    <w:rPr>
      <w:rFonts w:ascii="宋体" w:eastAsia="宋体" w:hAnsi="宋体" w:cs="宋体"/>
      <w:sz w:val="18"/>
      <w:szCs w:val="18"/>
    </w:rPr>
  </w:style>
  <w:style w:type="character" w:customStyle="1" w:styleId="Char">
    <w:name w:val="页脚 Char"/>
    <w:basedOn w:val="a0"/>
    <w:link w:val="a3"/>
    <w:uiPriority w:val="99"/>
    <w:semiHidden/>
    <w:rsid w:val="0086242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828</Words>
  <Characters>4726</Characters>
  <Application>Microsoft Office Word</Application>
  <DocSecurity>0</DocSecurity>
  <Lines>39</Lines>
  <Paragraphs>11</Paragraphs>
  <ScaleCrop>false</ScaleCrop>
  <Company>微软中国</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吕梁市人社局权力和责任清单</dc:title>
  <dc:creator>Windows 用户</dc:creator>
  <cp:lastModifiedBy>lenovo</cp:lastModifiedBy>
  <cp:revision>2</cp:revision>
  <dcterms:created xsi:type="dcterms:W3CDTF">2015-07-29T01:41:00Z</dcterms:created>
  <dcterms:modified xsi:type="dcterms:W3CDTF">2021-07-18T00:49:00Z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