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bookmarkStart w:id="0" w:name="bookmark29"/>
      <w:bookmarkStart w:id="1" w:name="bookmark27"/>
      <w:bookmarkStart w:id="2" w:name="bookmark28"/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岚县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入企（项目）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服务工作领导小组</w:t>
      </w:r>
      <w:bookmarkEnd w:id="0"/>
      <w:bookmarkEnd w:id="1"/>
      <w:bookmarkEnd w:id="2"/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            长：乔    云   县委副书记   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第一副组长：郭俊生   县委常委  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    组    长：刘彦文 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2560" w:firstLineChars="8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程智芳 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2560" w:firstLineChars="8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任志刚 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白智平   县政府副县长  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2560" w:firstLineChars="8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杨秋旺 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李铁珍   县经济技术开发区主任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成          员：  </w:t>
      </w:r>
      <w:r>
        <w:rPr>
          <w:rFonts w:hint="eastAsia"/>
          <w:color w:val="auto"/>
          <w:lang w:val="en-US" w:eastAsia="zh-CN"/>
        </w:rPr>
        <w:t>李晋文</w:t>
      </w:r>
      <w:r>
        <w:rPr>
          <w:rFonts w:hint="eastAsia"/>
          <w:lang w:val="en-US" w:eastAsia="zh-CN"/>
        </w:rPr>
        <w:t xml:space="preserve">   县委宣传部副部长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刘重元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县发改局局长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牛家栋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县工信局局长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李中玉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县财政局局长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尹元生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县人社局局长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牛全生   县卫健局局长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薛晋军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县自然资源局局长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杨亮明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县林业局负责人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杨惠森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市生态环境局岚县分局局长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李枝贵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县住建局局长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任海燕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县交通局局长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陈文礼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县水利局局长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程秀全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县农业农村局局长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梁俊山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县文旅局局长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王福玉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县应急局局长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刘俊杰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县市场监管局局长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杨乃春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县统计局局长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谭喜平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县能源局局长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连    杰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县扶贫办主任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李润生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县行政审批局局长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王志红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县税务局局长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魏海明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县教育科技局局长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朱剑平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县畜牧中心主任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张宇春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县中小企业局局长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李智勇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县城乡环卫管理中心主任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县市政公用事业管理中心负责人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袁  杰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县城市管理综合乡镇执法队队长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冯    儒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县供电公司经理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李冰玉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县人民银行行长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高    凌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县交警队队长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温晋利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县公安局副局长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各乡（镇）长</w:t>
      </w:r>
    </w:p>
    <w:p>
      <w:pPr>
        <w:ind w:left="0" w:leftChars="0" w:firstLine="3564" w:firstLineChars="1114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</w:pPr>
      <w:bookmarkStart w:id="3" w:name="bookmark32"/>
      <w:bookmarkStart w:id="4" w:name="bookmark31"/>
      <w:bookmarkStart w:id="5" w:name="bookmark3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br w:type="page"/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  <w:t>附件2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</w:pP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  <w:t>岚县入企（项目）服务工作领导小组</w:t>
      </w:r>
      <w:bookmarkStart w:id="31" w:name="_GoBack"/>
      <w:bookmarkEnd w:id="3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  <w:t>办公室及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  <w:t>工作专班名单</w:t>
      </w:r>
      <w:bookmarkEnd w:id="3"/>
      <w:bookmarkEnd w:id="4"/>
      <w:bookmarkEnd w:id="5"/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领导小组办公室设在县发改局，办公室主任刘重元兼任。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农业专班设在县农业农村局，组长由程秀全兼任；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工业专班设在县工信局，组长由牛家栋兼任；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建筑业专班设在县住建局，组长由李枝贵兼任；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服务业专班设在县发改局，组长由刘重元兼任；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批零住餐专班设在县市场监管局，组长由刘俊杰兼任；</w:t>
      </w:r>
    </w:p>
    <w:p>
      <w:pPr>
        <w:bidi w:val="0"/>
        <w:rPr>
          <w:rFonts w:hint="eastAsia"/>
          <w:lang w:val="en-US"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40"/>
          <w:pgMar w:top="2098" w:right="1474" w:bottom="1984" w:left="1587" w:header="0" w:footer="3" w:gutter="0"/>
          <w:pgNumType w:fmt="numberInDash"/>
          <w:cols w:space="720" w:num="1"/>
          <w:rtlGutter w:val="0"/>
          <w:docGrid w:linePitch="360" w:charSpace="0"/>
        </w:sectPr>
      </w:pPr>
      <w:r>
        <w:t>交通运输专班设在</w:t>
      </w:r>
      <w:r>
        <w:rPr>
          <w:rFonts w:hint="eastAsia"/>
          <w:lang w:val="en-US" w:eastAsia="zh-CN"/>
        </w:rPr>
        <w:t>县</w:t>
      </w:r>
      <w:r>
        <w:t>交通局，组长由</w:t>
      </w:r>
      <w:r>
        <w:rPr>
          <w:rFonts w:hint="eastAsia"/>
          <w:lang w:val="en-US" w:eastAsia="zh-CN"/>
        </w:rPr>
        <w:t>任海燕</w:t>
      </w:r>
      <w:r>
        <w:t>兼任。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  <w:bookmarkStart w:id="6" w:name="bookmark35"/>
      <w:bookmarkStart w:id="7" w:name="bookmark34"/>
      <w:bookmarkStart w:id="8" w:name="bookmark33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  <w:t>附件3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</w:pP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  <w:t>入企（项目）服务工作组名单</w:t>
      </w:r>
      <w:bookmarkEnd w:id="6"/>
      <w:bookmarkEnd w:id="7"/>
      <w:bookmarkEnd w:id="8"/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left="1380"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第一组：农业组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组  长：程秀全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成   员：县发改局、县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县住建局、市生态环境局岚县分局、县自然资源局、县行政审批局、县市场监管局、县行政审批局、县水利局、县交通局、县林业局、畜牧中心、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税务局、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县人民银行等部门工作人员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3" w:firstLineChars="200"/>
        <w:jc w:val="left"/>
        <w:rPr>
          <w:rFonts w:hint="default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第二组： 工业一组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组  长：刘重元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成  员：县发改局、县住建局、市生态环境局岚县分局、县自然资源局、县行政审批局、县工信局、县能源局、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税务局、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县应急局、县统计局、县交通局、县人民银行等部门工作人员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第三组  工业二组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组  长：牛家栋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成  员：县发改局、县住建局、市生态环境局岚县分局、县自然资源局、县行政审批局、县工信局、县能源局、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税务局、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县应急局、县统计局、县交通局、县人民银行等部门工作人员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3" w:firstLineChars="200"/>
        <w:jc w:val="left"/>
        <w:rPr>
          <w:rFonts w:hint="default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第四组  建筑业组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组  长：李枝贵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成  员：县发改局、县住建局、市生态环境局岚县分局、县自然资源局、县行政审批局、县应急局、教育科技局、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税务局、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县统计局、县人民银行等部门工作人员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3" w:firstLineChars="200"/>
        <w:jc w:val="left"/>
        <w:rPr>
          <w:rFonts w:hint="default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第五组  服务业组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组  长：刘重元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成  员：县发改局、县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县住建局、市生态环境局岚县分局、县自然资源局、县市场监管局、县行政审批局、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税务局、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县文旅局、县应急局、县统计局、县环卫中心、市政公用事业管理中心、县执法大队、县人民银行等部门工作人员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3" w:firstLineChars="200"/>
        <w:jc w:val="left"/>
        <w:rPr>
          <w:rFonts w:hint="default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第六组  批零住餐组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组  长：刘俊杰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成  员：县发改局、县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县住建局、县市场监管局、县行政审批局、县文旅局、县应急局、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县卫健局、税务局、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县统计局、县环卫中心、县执法大队、县人民银行等部门工作人员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3" w:firstLineChars="200"/>
        <w:jc w:val="left"/>
        <w:rPr>
          <w:rFonts w:hint="default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第七组  交通运输组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组  长：任海燕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成   员：县发改局、县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县市场监管局、县行政审批局、县工信局、县应急局、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税务局、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县交警队、县执法大队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等部门工作人员</w:t>
      </w:r>
    </w:p>
    <w:p>
      <w:pPr>
        <w:ind w:left="0" w:leftChars="0" w:firstLine="0" w:firstLineChars="0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  <w:bookmarkStart w:id="9" w:name="bookmark37"/>
      <w:bookmarkStart w:id="10" w:name="bookmark38"/>
      <w:bookmarkStart w:id="11" w:name="bookmark3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  <w:t>附件4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en-US"/>
        </w:rPr>
        <w:t>县政府领导包联名单</w:t>
      </w:r>
      <w:bookmarkEnd w:id="9"/>
      <w:bookmarkEnd w:id="10"/>
      <w:bookmarkEnd w:id="11"/>
    </w:p>
    <w:tbl>
      <w:tblPr>
        <w:tblStyle w:val="9"/>
        <w:tblpPr w:leftFromText="180" w:rightFromText="180" w:vertAnchor="text" w:horzAnchor="page" w:tblpX="1954" w:tblpY="857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38"/>
        <w:gridCol w:w="50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12" w:name="bookmark39"/>
            <w:bookmarkStart w:id="13" w:name="bookmark41"/>
            <w:bookmarkStart w:id="14" w:name="bookmark40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领导</w:t>
            </w: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包联组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乔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云</w:t>
            </w: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岚县经济开发区</w:t>
            </w:r>
          </w:p>
        </w:tc>
      </w:tr>
      <w:tr>
        <w:trPr>
          <w:trHeight w:val="1089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郭俊生</w:t>
            </w: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工业一组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任志刚</w:t>
            </w: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工业二组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杨秋旺</w:t>
            </w: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农业组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刘彦文</w:t>
            </w: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建筑业组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程智芳</w:t>
            </w: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服务业组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白智平</w:t>
            </w: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批零住餐</w:t>
            </w:r>
          </w:p>
        </w:tc>
      </w:tr>
    </w:tbl>
    <w:p>
      <w:pP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  <w:br w:type="page"/>
      </w:r>
    </w:p>
    <w:p>
      <w:pPr>
        <w:pStyle w:val="5"/>
        <w:keepNext w:val="0"/>
        <w:keepLines w:val="0"/>
        <w:shd w:val="clear"/>
        <w:autoSpaceDE w:val="0"/>
        <w:autoSpaceDN w:val="0"/>
        <w:bidi w:val="0"/>
        <w:spacing w:before="54" w:after="0" w:afterLines="-2147483648" w:afterAutospacing="0" w:line="240" w:lineRule="auto"/>
        <w:ind w:left="0" w:leftChars="0" w:firstLine="0" w:firstLineChars="0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  <w:t>附件5</w:t>
      </w:r>
    </w:p>
    <w:p>
      <w:pPr>
        <w:pStyle w:val="5"/>
        <w:keepNext w:val="0"/>
        <w:keepLines w:val="0"/>
        <w:shd w:val="clear"/>
        <w:autoSpaceDE w:val="0"/>
        <w:autoSpaceDN w:val="0"/>
        <w:bidi w:val="0"/>
        <w:spacing w:before="54" w:after="0" w:afterLines="-2147483648" w:afterAutospacing="0" w:line="240" w:lineRule="auto"/>
        <w:ind w:left="446"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  <w:lang w:val="zh-CN" w:eastAsia="zh-CN" w:bidi="zh-CN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  <w:lang w:val="zh-CN" w:eastAsia="zh-CN" w:bidi="zh-CN"/>
        </w:rPr>
        <w:t>入企（项目）服务“工作反馈”表</w:t>
      </w:r>
    </w:p>
    <w:p>
      <w:pPr>
        <w:keepNext w:val="0"/>
        <w:keepLines w:val="0"/>
        <w:shd w:val="clear"/>
        <w:autoSpaceDE w:val="0"/>
        <w:autoSpaceDN w:val="0"/>
        <w:bidi w:val="0"/>
        <w:spacing w:before="9" w:line="240" w:lineRule="auto"/>
        <w:ind w:left="5380" w:right="0" w:firstLine="1680" w:firstLineChars="700"/>
        <w:jc w:val="left"/>
        <w:rPr>
          <w:rFonts w:ascii="宋体" w:hAnsi="宋体" w:eastAsia="宋体" w:cs="宋体"/>
          <w:spacing w:val="0"/>
          <w:w w:val="100"/>
          <w:position w:val="0"/>
          <w:sz w:val="24"/>
          <w:szCs w:val="22"/>
          <w:shd w:val="clear"/>
          <w:lang w:val="zh-CN" w:eastAsia="zh-CN" w:bidi="zh-CN"/>
        </w:rPr>
      </w:pPr>
    </w:p>
    <w:p>
      <w:pPr>
        <w:keepNext w:val="0"/>
        <w:keepLines w:val="0"/>
        <w:shd w:val="clear"/>
        <w:autoSpaceDE w:val="0"/>
        <w:autoSpaceDN w:val="0"/>
        <w:bidi w:val="0"/>
        <w:spacing w:before="9" w:line="240" w:lineRule="auto"/>
        <w:ind w:left="5380" w:right="0" w:firstLine="1680" w:firstLineChars="700"/>
        <w:jc w:val="left"/>
        <w:rPr>
          <w:rFonts w:ascii="宋体" w:hAnsi="宋体" w:eastAsia="宋体" w:cs="宋体"/>
          <w:spacing w:val="0"/>
          <w:w w:val="100"/>
          <w:position w:val="0"/>
          <w:sz w:val="24"/>
          <w:szCs w:val="22"/>
          <w:shd w:val="clear"/>
          <w:lang w:val="zh-CN" w:eastAsia="zh-CN" w:bidi="zh-CN"/>
        </w:rPr>
      </w:pPr>
      <w:r>
        <w:rPr>
          <w:rFonts w:ascii="宋体" w:hAnsi="宋体" w:eastAsia="宋体" w:cs="宋体"/>
          <w:spacing w:val="0"/>
          <w:w w:val="100"/>
          <w:position w:val="0"/>
          <w:sz w:val="24"/>
          <w:szCs w:val="22"/>
          <w:shd w:val="clear"/>
          <w:lang w:val="zh-CN" w:eastAsia="zh-CN" w:bidi="zh-CN"/>
        </w:rPr>
        <w:t>单位：万元</w:t>
      </w:r>
    </w:p>
    <w:p>
      <w:pPr>
        <w:spacing w:after="0"/>
        <w:jc w:val="left"/>
        <w:rPr>
          <w:sz w:val="24"/>
        </w:rPr>
        <w:sectPr>
          <w:pgSz w:w="11910" w:h="16840"/>
          <w:pgMar w:top="1701" w:right="1701" w:bottom="1701" w:left="1701" w:header="720" w:footer="720" w:gutter="0"/>
          <w:pgNumType w:fmt="numberInDash"/>
          <w:cols w:space="425" w:num="1"/>
        </w:sectPr>
      </w:pPr>
    </w:p>
    <w:p>
      <w:pPr>
        <w:keepNext w:val="0"/>
        <w:keepLines w:val="0"/>
        <w:shd w:val="clear"/>
        <w:autoSpaceDE w:val="0"/>
        <w:autoSpaceDN w:val="0"/>
        <w:bidi w:val="0"/>
        <w:spacing w:before="8" w:after="0" w:line="240" w:lineRule="auto"/>
        <w:ind w:firstLine="0" w:firstLineChars="0"/>
        <w:rPr>
          <w:rFonts w:ascii="宋体" w:hAnsi="宋体" w:eastAsia="宋体" w:cs="宋体"/>
          <w:spacing w:val="0"/>
          <w:w w:val="100"/>
          <w:position w:val="0"/>
          <w:sz w:val="10"/>
          <w:szCs w:val="22"/>
          <w:shd w:val="clear"/>
          <w:lang w:val="zh-CN" w:eastAsia="zh-CN" w:bidi="zh-CN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373"/>
        <w:gridCol w:w="1888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企业名称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入企时间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企业所在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乡镇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行业分类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4"/>
                <w:tab w:val="left" w:pos="315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批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发</w:t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零售、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住</w:t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宿餐饮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领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域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□其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他</w:t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服务业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领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□农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业</w:t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领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域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□工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业</w:t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领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□建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筑</w:t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领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域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□其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zh-CN" w:eastAsia="zh-CN" w:bidi="zh-CN"/>
              </w:rPr>
              <w:t>2019</w:t>
            </w:r>
            <w:r>
              <w:rPr>
                <w:rFonts w:hint="eastAsia" w:ascii="仿宋_GB2312" w:hAnsi="宋体" w:eastAsia="仿宋_GB2312" w:cs="宋体"/>
                <w:spacing w:val="-66"/>
                <w:sz w:val="24"/>
                <w:szCs w:val="22"/>
                <w:lang w:val="zh-CN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年主营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业务收入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zh-CN" w:eastAsia="zh-CN" w:bidi="zh-CN"/>
              </w:rPr>
              <w:t>2020</w:t>
            </w:r>
            <w:r>
              <w:rPr>
                <w:rFonts w:hint="eastAsia" w:ascii="仿宋_GB2312" w:hAnsi="宋体" w:eastAsia="仿宋_GB2312" w:cs="宋体"/>
                <w:spacing w:val="-66"/>
                <w:sz w:val="24"/>
                <w:szCs w:val="22"/>
                <w:lang w:val="zh-CN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年主营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业务收入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2"/>
                <w:lang w:val="zh-CN" w:eastAsia="zh-CN" w:bidi="zh-CN"/>
              </w:rPr>
              <w:t xml:space="preserve">企业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zh-CN" w:eastAsia="zh-CN" w:bidi="zh-CN"/>
              </w:rPr>
              <w:t>2021</w:t>
            </w:r>
            <w:r>
              <w:rPr>
                <w:rFonts w:hint="eastAsia" w:ascii="仿宋_GB2312" w:hAnsi="宋体" w:eastAsia="仿宋_GB2312" w:cs="宋体"/>
                <w:spacing w:val="-67"/>
                <w:sz w:val="24"/>
                <w:szCs w:val="22"/>
                <w:lang w:val="zh-CN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24"/>
                <w:szCs w:val="22"/>
                <w:lang w:val="zh-CN" w:eastAsia="zh-CN" w:bidi="zh-CN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zh-CN" w:eastAsia="zh-CN" w:bidi="zh-CN"/>
              </w:rPr>
              <w:t>1--4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月主营业务收入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24"/>
                <w:szCs w:val="22"/>
                <w:lang w:val="zh-CN" w:eastAsia="zh-CN" w:bidi="zh-CN"/>
              </w:rPr>
              <w:t>2021</w:t>
            </w:r>
            <w:r>
              <w:rPr>
                <w:rFonts w:hint="eastAsia" w:ascii="仿宋_GB2312" w:hAnsi="宋体" w:eastAsia="仿宋_GB2312" w:cs="宋体"/>
                <w:spacing w:val="-78"/>
                <w:sz w:val="24"/>
                <w:szCs w:val="22"/>
                <w:lang w:val="zh-CN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pacing w:val="-39"/>
                <w:sz w:val="24"/>
                <w:szCs w:val="22"/>
                <w:lang w:val="zh-CN" w:eastAsia="zh-CN" w:bidi="zh-CN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zh-CN" w:eastAsia="zh-CN" w:bidi="zh-CN"/>
              </w:rPr>
              <w:t>1-4</w:t>
            </w:r>
            <w:r>
              <w:rPr>
                <w:rFonts w:hint="eastAsia" w:ascii="仿宋_GB2312" w:hAnsi="宋体" w:eastAsia="仿宋_GB2312" w:cs="宋体"/>
                <w:spacing w:val="-75"/>
                <w:sz w:val="24"/>
                <w:szCs w:val="22"/>
                <w:lang w:val="zh-CN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2"/>
                <w:lang w:val="zh-CN" w:eastAsia="zh-CN" w:bidi="zh-CN"/>
              </w:rPr>
              <w:t>份主</w:t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营业务收入与上年同期比变化幅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度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drawing>
                <wp:inline distT="0" distB="0" distL="0" distR="0">
                  <wp:extent cx="66040" cy="11684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4" cy="11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9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企业（项目）简介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（</w:t>
            </w:r>
            <w:r>
              <w:rPr>
                <w:rFonts w:hint="eastAsia" w:ascii="仿宋_GB2312" w:hAnsi="宋体" w:eastAsia="仿宋_GB2312" w:cs="宋体"/>
                <w:spacing w:val="-3"/>
                <w:sz w:val="24"/>
                <w:szCs w:val="22"/>
                <w:lang w:val="zh-CN" w:eastAsia="zh-CN" w:bidi="zh-CN"/>
              </w:rPr>
              <w:t>1000</w:t>
            </w:r>
            <w:r>
              <w:rPr>
                <w:rFonts w:hint="eastAsia" w:ascii="仿宋_GB2312" w:hAnsi="宋体" w:eastAsia="仿宋_GB2312" w:cs="宋体"/>
                <w:spacing w:val="-63"/>
                <w:sz w:val="24"/>
                <w:szCs w:val="22"/>
                <w:lang w:val="zh-CN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2"/>
                <w:lang w:val="zh-CN" w:eastAsia="zh-CN" w:bidi="zh-CN"/>
              </w:rPr>
              <w:t>字内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580" w:right="1280" w:bottom="280" w:left="1140" w:header="720" w:footer="720" w:gutter="0"/>
          <w:pgNumType w:fmt="numberInDash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仿宋_GB2312" w:eastAsia="仿宋_GB2312" w:cs="仿宋_GB2312"/>
          <w:sz w:val="20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仿宋_GB2312" w:eastAsia="仿宋_GB2312" w:cs="仿宋_GB2312"/>
          <w:sz w:val="23"/>
          <w:szCs w:val="32"/>
          <w:lang w:val="zh-CN" w:eastAsia="zh-CN" w:bidi="zh-CN"/>
        </w:rPr>
      </w:pPr>
    </w:p>
    <w:tbl>
      <w:tblPr>
        <w:tblStyle w:val="9"/>
        <w:tblW w:w="0" w:type="auto"/>
        <w:tblInd w:w="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373"/>
        <w:gridCol w:w="1888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89" w:right="71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企业联系人姓名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0" w:lineRule="atLeast"/>
              <w:ind w:left="0" w:leftChars="0" w:right="289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企业联系人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0" w:lineRule="atLeast"/>
              <w:ind w:left="0" w:leftChars="0" w:right="289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after="0" w:line="0" w:lineRule="atLeast"/>
              <w:ind w:left="89" w:right="71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企业联系人所在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after="0" w:line="0" w:lineRule="atLeast"/>
              <w:ind w:left="89" w:right="71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部门、职务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87" w:right="71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填报人姓名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0" w:lineRule="atLeast"/>
              <w:ind w:left="473" w:right="409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填报人联系方式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after="0" w:line="0" w:lineRule="atLeast"/>
              <w:ind w:left="241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填报人工作单位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after="0" w:line="0" w:lineRule="atLeast"/>
              <w:ind w:left="241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（具体到科室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）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left"/>
              <w:textAlignment w:val="auto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9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left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0" w:lineRule="atLeast"/>
              <w:ind w:left="0" w:right="0" w:firstLine="0" w:firstLineChars="0"/>
              <w:jc w:val="left"/>
              <w:textAlignment w:val="auto"/>
              <w:rPr>
                <w:rFonts w:ascii="Times New Roman" w:hAnsi="宋体" w:eastAsia="宋体" w:cs="宋体"/>
                <w:sz w:val="35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96" w:right="76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企业（项目）需解决的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87" w:right="71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有关问题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after="0" w:line="0" w:lineRule="atLeast"/>
              <w:ind w:left="96" w:right="76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（企业存在多项问题的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87" w:right="71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可以多选）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0" w:lineRule="atLeast"/>
              <w:ind w:left="108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95"/>
                <w:sz w:val="24"/>
                <w:szCs w:val="22"/>
                <w:lang w:val="zh-CN" w:eastAsia="zh-CN" w:bidi="zh-CN"/>
              </w:rPr>
              <w:t>□工商、税务、市场准入、城市管理、行政审批、执法等问题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after="0" w:line="0" w:lineRule="atLeast"/>
              <w:ind w:left="108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□要素保障类问题（用地、供水、供电、供气、供热等）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after="0" w:line="0" w:lineRule="atLeast"/>
              <w:ind w:left="108" w:right="17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□人才引进、社会保障、技能培训、法律咨询等第三方服务方面的问题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0" w:lineRule="atLeast"/>
              <w:ind w:left="108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□物资流通和道路交通运输问题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after="0" w:line="0" w:lineRule="atLeast"/>
              <w:ind w:left="108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□融资担保问题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after="0" w:line="0" w:lineRule="atLeast"/>
              <w:ind w:left="108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□推进企业股份制改革、建立现代企业制度遇到的问题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after="0" w:line="0" w:lineRule="atLeast"/>
              <w:ind w:left="108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□供应链、产业链遇到的难点问题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after="0" w:line="0" w:lineRule="atLeast"/>
              <w:ind w:left="108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□科技创新、技术研发等方面遇到的问题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after="0" w:line="0" w:lineRule="atLeast"/>
              <w:ind w:left="0" w:right="0" w:firstLine="0" w:firstLineChars="0"/>
              <w:jc w:val="left"/>
              <w:textAlignment w:val="auto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23" w:right="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企业生产经营活动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after="0" w:line="0" w:lineRule="atLeast"/>
              <w:ind w:left="358" w:right="50" w:firstLine="0" w:firstLineChars="0"/>
              <w:jc w:val="lef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（项目建设）存在的问题和诉求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left"/>
              <w:textAlignment w:val="auto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6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left"/>
              <w:textAlignment w:val="auto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 w:after="0" w:line="0" w:lineRule="atLeast"/>
              <w:ind w:left="123" w:right="103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2"/>
                <w:lang w:val="zh-CN" w:eastAsia="zh-CN" w:bidi="zh-CN"/>
              </w:rPr>
              <w:t>入企</w:t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zh-CN" w:eastAsia="zh-CN" w:bidi="zh-CN"/>
              </w:rPr>
              <w:t>（项目</w:t>
            </w:r>
            <w:r>
              <w:rPr>
                <w:rFonts w:ascii="宋体" w:hAnsi="宋体" w:eastAsia="宋体" w:cs="宋体"/>
                <w:spacing w:val="-3"/>
                <w:sz w:val="24"/>
                <w:szCs w:val="22"/>
                <w:lang w:val="zh-CN" w:eastAsia="zh-CN" w:bidi="zh-CN"/>
              </w:rPr>
              <w:t>）</w:t>
            </w:r>
            <w:r>
              <w:rPr>
                <w:rFonts w:ascii="宋体" w:hAnsi="宋体" w:eastAsia="宋体" w:cs="宋体"/>
                <w:spacing w:val="-10"/>
                <w:sz w:val="24"/>
                <w:szCs w:val="22"/>
                <w:lang w:val="zh-CN" w:eastAsia="zh-CN" w:bidi="zh-CN"/>
              </w:rPr>
              <w:t>服务</w:t>
            </w:r>
            <w:r>
              <w:rPr>
                <w:rFonts w:ascii="宋体" w:hAnsi="宋体" w:eastAsia="宋体" w:cs="宋体"/>
                <w:spacing w:val="-7"/>
                <w:sz w:val="24"/>
                <w:szCs w:val="22"/>
                <w:lang w:val="zh-CN" w:eastAsia="zh-CN" w:bidi="zh-CN"/>
              </w:rPr>
              <w:t>经验或者发现当地政府、企业、企业领导者的典型做法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left"/>
              <w:textAlignment w:val="auto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0" w:lineRule="atLeast"/>
              <w:ind w:left="84" w:right="71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after="0" w:line="0" w:lineRule="atLeast"/>
              <w:ind w:left="140" w:right="119" w:firstLine="0" w:firstLineChars="0"/>
              <w:jc w:val="both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6"/>
                <w:sz w:val="21"/>
                <w:szCs w:val="22"/>
                <w:lang w:val="zh-CN" w:eastAsia="zh-CN" w:bidi="zh-CN"/>
              </w:rPr>
              <w:t>行业分类为“其他“”的请在此说明具体行业名称，以及其</w:t>
            </w:r>
            <w:r>
              <w:rPr>
                <w:rFonts w:ascii="宋体" w:hAnsi="宋体" w:eastAsia="宋体" w:cs="宋体"/>
                <w:spacing w:val="-5"/>
                <w:sz w:val="21"/>
                <w:szCs w:val="22"/>
                <w:lang w:val="zh-CN" w:eastAsia="zh-CN" w:bidi="zh-CN"/>
              </w:rPr>
              <w:t>他需要说明事项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left"/>
              <w:textAlignment w:val="auto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80" w:bottom="1680" w:left="1140" w:header="0" w:footer="1496" w:gutter="0"/>
          <w:pgNumType w:fmt="numberInDash"/>
          <w:cols w:space="720" w:num="1"/>
        </w:sectPr>
      </w:pPr>
    </w:p>
    <w:p>
      <w:pPr>
        <w:pStyle w:val="5"/>
        <w:keepNext w:val="0"/>
        <w:keepLines w:val="0"/>
        <w:shd w:val="clear" w:color="auto" w:fill="auto"/>
        <w:autoSpaceDE w:val="0"/>
        <w:autoSpaceDN w:val="0"/>
        <w:bidi w:val="0"/>
        <w:spacing w:before="54" w:after="0" w:afterLines="-2147483648" w:afterAutospacing="0" w:line="240" w:lineRule="auto"/>
        <w:ind w:left="0" w:leftChars="0" w:firstLine="0" w:firstLineChars="0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  <w:t>附件6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</w:pP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  <w:t>重点帮助企业（项目）解决的有关问题</w:t>
      </w:r>
      <w:bookmarkEnd w:id="12"/>
      <w:bookmarkEnd w:id="13"/>
      <w:bookmarkEnd w:id="14"/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</w:pP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978"/>
        </w:tabs>
        <w:bidi w:val="0"/>
        <w:spacing w:before="0" w:after="0" w:line="614" w:lineRule="exact"/>
        <w:ind w:left="0" w:righ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bookmark42"/>
      <w:bookmarkEnd w:id="1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各级政府或相关部门已出台政策，但在实际执行过程中未落实到位的问题；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6"/>
        </w:tabs>
        <w:bidi w:val="0"/>
        <w:spacing w:before="0" w:after="220" w:line="624" w:lineRule="exact"/>
        <w:ind w:left="0" w:righ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6" w:name="bookmark43"/>
      <w:bookmarkEnd w:id="1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制约企业发展的要素保障问题，如用地、供水、供电、供热、供气等方面问题；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11"/>
        </w:tabs>
        <w:bidi w:val="0"/>
        <w:spacing w:before="0" w:after="0" w:line="240" w:lineRule="auto"/>
        <w:ind w:left="0" w:righ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7" w:name="bookmark44"/>
      <w:bookmarkEnd w:id="1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产业链、供应链上下游遇到的断点、堵点、难点问题；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11"/>
        </w:tabs>
        <w:bidi w:val="0"/>
        <w:spacing w:before="0" w:after="0" w:line="629" w:lineRule="exact"/>
        <w:ind w:left="0" w:righ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bookmark45"/>
      <w:bookmarkEnd w:id="1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物资流通和道路交通运输等方面遇到的问题；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11"/>
        </w:tabs>
        <w:bidi w:val="0"/>
        <w:spacing w:before="0" w:after="0" w:line="629" w:lineRule="exact"/>
        <w:ind w:left="0" w:righ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9" w:name="bookmark46"/>
      <w:bookmarkEnd w:id="1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在办理工商、税务、市场准入、行政审批等方面遇到的问题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11"/>
        </w:tabs>
        <w:bidi w:val="0"/>
        <w:spacing w:before="0" w:after="0" w:line="629" w:lineRule="exact"/>
        <w:ind w:left="0" w:righ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0" w:name="bookmark47"/>
      <w:bookmarkEnd w:id="2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从事生产活动中遇到的融资、担保等问题；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06"/>
        </w:tabs>
        <w:bidi w:val="0"/>
        <w:spacing w:before="0" w:after="0" w:line="653" w:lineRule="exact"/>
        <w:ind w:left="0" w:righ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1" w:name="bookmark48"/>
      <w:bookmarkEnd w:id="2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建立现代企业制度、推进企业股份制改革等方面遇到的问题；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06"/>
        </w:tabs>
        <w:bidi w:val="0"/>
        <w:spacing w:before="0" w:after="0" w:line="634" w:lineRule="exact"/>
        <w:ind w:left="0" w:righ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22" w:name="bookmark49"/>
      <w:bookmarkEnd w:id="2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人才引进、社会保障、技能培训、法律咨询、第三方服务等方面遇到的问题；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11"/>
        </w:tabs>
        <w:bidi w:val="0"/>
        <w:spacing w:before="0" w:after="0" w:line="629" w:lineRule="exact"/>
        <w:ind w:left="0" w:right="0"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23" w:name="bookmark50"/>
      <w:bookmarkEnd w:id="2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科技创新、技术研发、工艺升级等方面遇到的问题；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4" w:name="bookmark51"/>
      <w:bookmarkEnd w:id="2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其他影响企业发展需要政府帮助解决的重大问题。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46"/>
        </w:tabs>
        <w:bidi w:val="0"/>
        <w:spacing w:before="0" w:after="400" w:line="629" w:lineRule="exact"/>
        <w:ind w:right="0" w:right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</w:pP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46"/>
        </w:tabs>
        <w:bidi w:val="0"/>
        <w:spacing w:before="0" w:after="400" w:line="629" w:lineRule="exact"/>
        <w:ind w:right="0" w:right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footnotePr>
            <w:numFmt w:val="decimal"/>
          </w:footnotePr>
          <w:pgSz w:w="11900" w:h="16840"/>
          <w:pgMar w:top="1701" w:right="1701" w:bottom="1701" w:left="1701" w:header="0" w:footer="3" w:gutter="0"/>
          <w:pgNumType w:fmt="numberInDash"/>
          <w:cols w:space="720" w:num="1"/>
          <w:rtlGutter w:val="0"/>
          <w:docGrid w:linePitch="360" w:charSpace="0"/>
        </w:sectPr>
      </w:pP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  <w:bookmarkStart w:id="25" w:name="bookmark54"/>
      <w:bookmarkStart w:id="26" w:name="bookmark52"/>
      <w:bookmarkStart w:id="27" w:name="bookmark53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  <w:t>附件7</w:t>
      </w:r>
    </w:p>
    <w:p>
      <w:pPr>
        <w:pStyle w:val="1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762"/>
        </w:tabs>
        <w:bidi w:val="0"/>
        <w:spacing w:before="0" w:after="0" w:line="618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  <w:t>岚县“四上企业”（项目）问题清单</w:t>
      </w:r>
      <w:bookmarkEnd w:id="25"/>
      <w:bookmarkEnd w:id="26"/>
      <w:bookmarkEnd w:id="27"/>
    </w:p>
    <w:tbl>
      <w:tblPr>
        <w:tblStyle w:val="9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1094"/>
        <w:gridCol w:w="979"/>
        <w:gridCol w:w="1181"/>
        <w:gridCol w:w="1219"/>
        <w:gridCol w:w="1258"/>
        <w:gridCol w:w="3053"/>
        <w:gridCol w:w="1334"/>
        <w:gridCol w:w="1046"/>
        <w:gridCol w:w="1114"/>
        <w:gridCol w:w="9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序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企业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企业类型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问题类型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问题、诉求或建议具体内容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牵头负责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协同配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合单位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是否已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解决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</w:tr>
    </w:tbl>
    <w:p>
      <w:pPr>
        <w:widowControl w:val="0"/>
        <w:spacing w:after="39" w:line="1" w:lineRule="exact"/>
        <w:rPr>
          <w:rFonts w:hint="eastAsia" w:ascii="仿宋_GB2312" w:hAnsi="仿宋_GB2312" w:eastAsia="仿宋_GB2312" w:cs="仿宋_GB2312"/>
        </w:rPr>
      </w:pP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“四上企业”是指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instrText xml:space="preserve"> HYPERLINK "https://baike.baidu.com/item/%E8%A7%84%E6%A8%A1%E4%BB%A5%E4%B8%8A%E5%B7%A5%E4%B8%9A%E4%BC%81%E4%B8%9A/938691" \t "https://baike.baidu.com/item/%E5%9B%9B%E4%B8%8A%E4%BC%81%E4%B8%9A/_blank"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规模以上工业企业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、资质等级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instrText xml:space="preserve"> HYPERLINK "https://baike.baidu.com/item/%E5%BB%BA%E7%AD%91%E4%B8%9A%E4%BC%81%E4%B8%9A/10091402" \t "https://baike.baidu.com/item/%E5%9B%9B%E4%B8%8A%E4%BC%81%E4%B8%9A/_blank"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建筑业企业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instrText xml:space="preserve"> HYPERLINK "https://baike.baidu.com/item/%E9%99%90%E9%A2%9D/7143760" \t "https://baike.baidu.com/item/%E5%9B%9B%E4%B8%8A%E4%BC%81%E4%B8%9A/_blank"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限额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以上批零住餐企业、国家重点服务业企业等这四类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instrText xml:space="preserve"> HYPERLINK "https://baike.baidu.com/item/%E8%A7%84%E6%A8%A1%E4%BB%A5%E4%B8%8A%E4%BC%81%E4%B8%9A/9247809" \t "https://baike.baidu.com/item/%E5%9B%9B%E4%B8%8A%E4%BC%81%E4%B8%9A/_blank"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规模以上企业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的统称。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.企业类型，指该企业所属具体行业，即农业/工业/建筑业/交通运输/批零住餐/房地产/金融业/文旅/其他；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right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sectPr>
          <w:footnotePr>
            <w:numFmt w:val="decimal"/>
          </w:footnotePr>
          <w:pgSz w:w="16840" w:h="11900" w:orient="landscape"/>
          <w:pgMar w:top="1701" w:right="1701" w:bottom="1701" w:left="1701" w:header="0" w:footer="6" w:gutter="0"/>
          <w:pgNumType w:fmt="numberInDash"/>
          <w:cols w:space="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问题类型，按照经营管理类、行政审批类（规划/土地/环评/安评/能评/备案核准/其他）、要素保障类（资金、电力、运输、其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他）、其他类等四大类分类。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  <w:t>附件8</w:t>
      </w:r>
      <w:bookmarkStart w:id="28" w:name="bookmark55"/>
      <w:bookmarkStart w:id="29" w:name="bookmark57"/>
      <w:bookmarkStart w:id="30" w:name="bookmark56"/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  <w:t>岚县入企（项目）服务名单</w:t>
      </w:r>
      <w:bookmarkEnd w:id="28"/>
      <w:bookmarkEnd w:id="29"/>
      <w:bookmarkEnd w:id="30"/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</w:pPr>
    </w:p>
    <w:tbl>
      <w:tblPr>
        <w:tblStyle w:val="9"/>
        <w:tblW w:w="4999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4"/>
        <w:gridCol w:w="1327"/>
        <w:gridCol w:w="1307"/>
        <w:gridCol w:w="1307"/>
        <w:gridCol w:w="1298"/>
        <w:gridCol w:w="1317"/>
        <w:gridCol w:w="13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355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64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企业名称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35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农业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一组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二组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建筑业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服务业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批零住餐业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山西康农薯业有限公司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太钢集团岚县矿业有限公司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岚县田野铁矿采矿场有限公司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岚县金隅水泥有限公司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山西大唐岚县清洁能源有限公司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岚县荣星购物广场有限公司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岚县新大象生猪养殖有限公司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正利煤业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岚县宏俊洗煤有限公司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岚县宏图建筑工程有限公司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山西中盛达能源投资有限公司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岚县全家福购物广场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岚县惠民养殖有限公司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同安煤业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岚县鑫天马铸业有限公司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岚县第二建筑工程有限公司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龙源岚县风力发电有限公司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山西帝豪蓝宝商贸有限公司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岚县益隆盛生态农牧有限公司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昌恒煤焦有限公司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岚县太兴储煤场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金坤商砼有限公司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国家电投集团岚县新能源有限公司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岚县宜居苑爱心扶贫生鲜超市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岚县岚天牧业有限公司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山西盛华铸业集团有限公司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岚县海和机械设备制造有限公司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同裕建材有限公司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岚县润电新能源有限公司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岚县岚州宾馆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岚县祥源种养专业合作社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山西晨远铸业有限公司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岚县升浩洗煤有限公司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岚县昌盛商砼有限公司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岚县邮政公司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岚县丰泰农牧发展有限公司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山西继亨铸业有限公司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岚县生民高岭土有限公司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鑫运混凝土搅拌站有限公司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岚县屠宰厂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岚县益盛种养专业合作社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山西佳昌汽配制造制造有限公司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岚县天旺煤业有限公司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怀龙搅拌站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岚县瑞安物业有限公司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9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岚县新大象农牧发展有限公司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山西博邦机械铸造有限公司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岚县长虹洗煤有限公司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岚县富民砖厂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岚县安居苑物业有限公司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岚县正通板业胶合板厂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</w:tbl>
    <w:p>
      <w:pPr>
        <w:spacing w:line="1" w:lineRule="exact"/>
        <w:rPr>
          <w:rFonts w:hint="eastAsia" w:ascii="仿宋_GB2312" w:hAnsi="仿宋_GB2312" w:eastAsia="仿宋_GB2312" w:cs="仿宋_GB2312"/>
          <w:sz w:val="2"/>
          <w:szCs w:val="2"/>
        </w:rPr>
      </w:pPr>
    </w:p>
    <w:p>
      <w:pPr>
        <w:spacing w:line="1" w:lineRule="exact"/>
        <w:rPr>
          <w:rFonts w:hint="eastAsia" w:ascii="仿宋_GB2312" w:hAnsi="仿宋_GB2312" w:eastAsia="仿宋_GB2312" w:cs="仿宋_GB2312"/>
          <w:sz w:val="2"/>
          <w:szCs w:val="2"/>
        </w:rPr>
      </w:pPr>
    </w:p>
    <w:p>
      <w:pPr>
        <w:pStyle w:val="8"/>
        <w:rPr>
          <w:rFonts w:hint="eastAsia" w:ascii="仿宋_GB2312" w:hAnsi="仿宋_GB2312" w:eastAsia="仿宋_GB2312" w:cs="仿宋_GB2312"/>
          <w:sz w:val="2"/>
          <w:szCs w:val="2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  <w:t>附件9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zh-CN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zh-CN" w:eastAsia="zh-CN" w:bidi="en-US"/>
        </w:rPr>
        <w:t>重点培育企业（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en-US" w:eastAsia="zh-CN" w:bidi="en-US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zh-CN" w:eastAsia="zh-CN" w:bidi="en-US"/>
        </w:rPr>
        <w:t xml:space="preserve"> 户）</w:t>
      </w:r>
    </w:p>
    <w:p>
      <w:pPr>
        <w:widowControl w:val="0"/>
        <w:autoSpaceDE w:val="0"/>
        <w:autoSpaceDN w:val="0"/>
        <w:spacing w:before="1" w:after="0" w:line="240" w:lineRule="auto"/>
        <w:ind w:left="360" w:right="0"/>
        <w:jc w:val="left"/>
        <w:rPr>
          <w:rFonts w:hint="eastAsia" w:ascii="方正小标宋简体" w:hAnsi="仿宋_GB2312" w:eastAsia="方正小标宋简体" w:cs="仿宋_GB2312"/>
          <w:position w:val="2"/>
          <w:sz w:val="32"/>
          <w:szCs w:val="32"/>
          <w:lang w:val="zh-CN" w:eastAsia="zh-CN" w:bidi="zh-CN"/>
        </w:rPr>
      </w:pPr>
    </w:p>
    <w:tbl>
      <w:tblPr>
        <w:tblStyle w:val="9"/>
        <w:tblW w:w="501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5356"/>
        <w:gridCol w:w="2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" w:hAnsi="宋体" w:eastAsia="仿宋" w:cs="宋体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宋体" w:eastAsia="仿宋" w:cs="宋体"/>
                <w:b/>
                <w:sz w:val="22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3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" w:hAnsi="宋体" w:eastAsia="仿宋" w:cs="宋体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宋体" w:eastAsia="仿宋" w:cs="宋体"/>
                <w:b/>
                <w:sz w:val="22"/>
                <w:szCs w:val="22"/>
                <w:lang w:val="zh-CN" w:eastAsia="zh-CN" w:bidi="zh-CN"/>
              </w:rPr>
              <w:t>培育企业名称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default" w:ascii="仿宋" w:hAnsi="宋体" w:eastAsia="仿宋" w:cs="宋体"/>
                <w:b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宋体" w:eastAsia="仿宋" w:cs="宋体"/>
                <w:b/>
                <w:sz w:val="22"/>
                <w:szCs w:val="22"/>
                <w:lang w:val="en-US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  <w:t>1</w:t>
            </w:r>
          </w:p>
        </w:tc>
        <w:tc>
          <w:tcPr>
            <w:tcW w:w="3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山西康农薯业有限公司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  <w:t>2</w:t>
            </w:r>
          </w:p>
        </w:tc>
        <w:tc>
          <w:tcPr>
            <w:tcW w:w="3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宋体" w:eastAsia="宋体" w:cs="宋体"/>
                <w:sz w:val="24"/>
                <w:szCs w:val="22"/>
                <w:lang w:val="en-US" w:eastAsia="zh-CN" w:bidi="zh-CN"/>
              </w:rPr>
              <w:t>岚县岚天牧业有限公司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  <w:t>3</w:t>
            </w:r>
          </w:p>
        </w:tc>
        <w:tc>
          <w:tcPr>
            <w:tcW w:w="3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宋体" w:eastAsia="宋体" w:cs="宋体"/>
                <w:sz w:val="24"/>
                <w:szCs w:val="22"/>
                <w:lang w:val="zh-CN" w:eastAsia="zh-CN" w:bidi="zh-CN"/>
              </w:rPr>
              <w:t>太钢集团岚县矿业有限公司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  <w:t>4</w:t>
            </w:r>
          </w:p>
        </w:tc>
        <w:tc>
          <w:tcPr>
            <w:tcW w:w="3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  <w:t>岚县祥泰草蓄开发有限公司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  <w:t>5</w:t>
            </w:r>
          </w:p>
        </w:tc>
        <w:tc>
          <w:tcPr>
            <w:tcW w:w="3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宋体" w:eastAsia="宋体" w:cs="宋体"/>
                <w:sz w:val="24"/>
                <w:szCs w:val="22"/>
                <w:lang w:val="zh-CN" w:eastAsia="zh-CN" w:bidi="zh-CN"/>
              </w:rPr>
              <w:t>昌恒煤焦有限公司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  <w:t>6</w:t>
            </w:r>
          </w:p>
        </w:tc>
        <w:tc>
          <w:tcPr>
            <w:tcW w:w="3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宋体" w:eastAsia="宋体" w:cs="宋体"/>
                <w:sz w:val="24"/>
                <w:szCs w:val="22"/>
                <w:lang w:val="zh-CN" w:eastAsia="zh-CN" w:bidi="zh-CN"/>
              </w:rPr>
              <w:t>山西继亨铸业有限公司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  <w:t>7</w:t>
            </w:r>
          </w:p>
        </w:tc>
        <w:tc>
          <w:tcPr>
            <w:tcW w:w="3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宋体" w:eastAsia="宋体" w:cs="宋体"/>
                <w:sz w:val="24"/>
                <w:szCs w:val="22"/>
                <w:lang w:val="zh-CN" w:eastAsia="zh-CN" w:bidi="zh-CN"/>
              </w:rPr>
              <w:t>岚县金隅水泥有限公司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  <w:t>8</w:t>
            </w:r>
          </w:p>
        </w:tc>
        <w:tc>
          <w:tcPr>
            <w:tcW w:w="3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宋体" w:eastAsia="宋体" w:cs="宋体"/>
                <w:sz w:val="24"/>
                <w:szCs w:val="22"/>
                <w:lang w:val="en-US" w:eastAsia="zh-CN" w:bidi="zh-CN"/>
              </w:rPr>
              <w:t>国家电投集团岚县新能源有限公司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default" w:ascii="仿宋_GB2312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_GB2312" w:hAnsi="宋体" w:eastAsia="宋体" w:cs="宋体"/>
                <w:sz w:val="24"/>
                <w:szCs w:val="22"/>
                <w:lang w:val="en-US" w:eastAsia="zh-CN" w:bidi="zh-CN"/>
              </w:rPr>
              <w:t>9</w:t>
            </w:r>
          </w:p>
        </w:tc>
        <w:tc>
          <w:tcPr>
            <w:tcW w:w="3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宋体" w:eastAsia="宋体" w:cs="宋体"/>
                <w:sz w:val="24"/>
                <w:szCs w:val="22"/>
                <w:lang w:val="en-US" w:eastAsia="zh-CN" w:bidi="zh-CN"/>
              </w:rPr>
              <w:t>岚县润电新能源有限公司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default" w:ascii="仿宋_GB2312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_GB2312" w:hAnsi="宋体" w:eastAsia="宋体" w:cs="宋体"/>
                <w:sz w:val="24"/>
                <w:szCs w:val="22"/>
                <w:lang w:val="en-US" w:eastAsia="zh-CN" w:bidi="zh-CN"/>
              </w:rPr>
              <w:t>10</w:t>
            </w:r>
          </w:p>
        </w:tc>
        <w:tc>
          <w:tcPr>
            <w:tcW w:w="3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_GB2312" w:hAnsi="宋体" w:eastAsia="宋体" w:cs="宋体"/>
                <w:sz w:val="24"/>
                <w:szCs w:val="22"/>
                <w:lang w:val="zh-CN" w:eastAsia="zh-CN" w:bidi="zh-CN"/>
              </w:rPr>
              <w:t>岚县荣星购物广场有限公司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right="0" w:firstLine="0" w:firstLineChars="0"/>
              <w:jc w:val="center"/>
              <w:textAlignment w:val="auto"/>
              <w:rPr>
                <w:rFonts w:ascii="仿宋_GB2312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ind w:left="0" w:right="0" w:firstLine="0" w:firstLineChars="0"/>
        <w:jc w:val="center"/>
        <w:textAlignment w:val="auto"/>
        <w:rPr>
          <w:rFonts w:hint="eastAsia" w:ascii="仿宋_GB2312" w:hAnsi="宋体" w:eastAsia="宋体" w:cs="宋体"/>
          <w:sz w:val="24"/>
          <w:szCs w:val="22"/>
          <w:lang w:val="en-US" w:eastAsia="zh-CN" w:bidi="zh-CN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  <w:sectPr>
          <w:headerReference r:id="rId15" w:type="first"/>
          <w:footerReference r:id="rId18" w:type="first"/>
          <w:headerReference r:id="rId13" w:type="default"/>
          <w:footerReference r:id="rId16" w:type="default"/>
          <w:headerReference r:id="rId14" w:type="even"/>
          <w:footerReference r:id="rId17" w:type="even"/>
          <w:footnotePr>
            <w:numFmt w:val="decimal"/>
          </w:footnotePr>
          <w:pgSz w:w="11900" w:h="16840"/>
          <w:pgMar w:top="1701" w:right="1701" w:bottom="1701" w:left="1701" w:header="0" w:footer="6" w:gutter="0"/>
          <w:pgNumType w:fmt="numberInDash" w:start="25"/>
          <w:cols w:space="0" w:num="1"/>
          <w:rtlGutter w:val="0"/>
          <w:docGrid w:linePitch="360" w:charSpace="0"/>
        </w:sect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/>
        <w:ind w:left="0" w:leftChars="0" w:right="0" w:firstLine="0" w:firstLineChars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24"/>
          <w:u w:val="none"/>
          <w:shd w:val="clear" w:color="auto" w:fill="auto"/>
          <w:lang w:val="en-US" w:eastAsia="zh-CN" w:bidi="en-US"/>
        </w:rPr>
        <w:t>附件10</w:t>
      </w:r>
    </w:p>
    <w:tbl>
      <w:tblPr>
        <w:tblStyle w:val="9"/>
        <w:tblpPr w:leftFromText="180" w:rightFromText="180" w:vertAnchor="text" w:horzAnchor="page" w:tblpX="1524" w:tblpY="561"/>
        <w:tblOverlap w:val="never"/>
        <w:tblW w:w="137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6406"/>
        <w:gridCol w:w="1786"/>
        <w:gridCol w:w="4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2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sz w:val="24"/>
                <w:szCs w:val="24"/>
                <w:lang w:val="en-US" w:eastAsia="zh-CN" w:bidi="zh-CN"/>
              </w:rPr>
              <w:t>序号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  <w:t>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  <w:t>称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  <w:t>质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  <w:t>项目建设单位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袁家村铁矿绿色升级资源综合利用改造工程（第二阶段碱性球团） 技改项目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在建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太钢集团岚县矿业有限公司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山西岚县铸造绿色涂料智能涂装项目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在建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山西绿色铸造新材料有限公司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  <w:lang w:val="zh-CN" w:eastAsia="zh-CN" w:bidi="zh-CN"/>
              </w:rPr>
              <w:t>3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年产 20 万吨短流程球墨铸铁阀门项目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在建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岚县三鑫实业继亨铸造有限公司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  <w:lang w:val="zh-CN" w:eastAsia="zh-CN" w:bidi="zh-CN"/>
              </w:rPr>
              <w:t>4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岚县四好农村路建设项目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在建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岚县交通运输局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2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  <w:lang w:val="zh-CN" w:eastAsia="zh-CN" w:bidi="zh-CN"/>
              </w:rPr>
              <w:t>5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岚县经济技术开发区铸造产业园提升项目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在建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岚县经济技术开发区管理委员会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岚县嘉和园小区建设项目（二期）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在建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山西和达昌房地产开发有限公司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  <w:lang w:val="en-US" w:eastAsia="zh-CN" w:bidi="zh-CN"/>
              </w:rPr>
              <w:t>7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岚县经济技术开发区铸造产业园提升项目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t>在建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岚县经济技术开发区管理委员会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  <w:lang w:val="en-US" w:eastAsia="zh-CN" w:bidi="zh-CN"/>
              </w:rPr>
              <w:t>8</w:t>
            </w:r>
          </w:p>
        </w:tc>
        <w:tc>
          <w:tcPr>
            <w:tcW w:w="6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岚县人民医院内科住院楼及基础设施配套项目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在建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岚县医疗集团人民医院</w:t>
            </w:r>
          </w:p>
        </w:tc>
      </w:tr>
    </w:tbl>
    <w:p>
      <w:pPr>
        <w:pStyle w:val="23"/>
        <w:keepNext w:val="0"/>
        <w:keepLines w:val="0"/>
        <w:pageBreakBefore w:val="0"/>
        <w:widowControl w:val="0"/>
        <w:shd w:val="clear" w:color="auto" w:fill="auto"/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u w:val="none"/>
          <w:shd w:val="clear" w:color="auto" w:fill="auto"/>
          <w:lang w:val="zh-CN" w:eastAsia="zh-CN" w:bidi="en-US"/>
        </w:rPr>
        <w:t>在建项目、签约重点项目名单</w:t>
      </w:r>
    </w:p>
    <w:sectPr>
      <w:footnotePr>
        <w:numFmt w:val="decimal"/>
      </w:footnotePr>
      <w:pgSz w:w="16840" w:h="11900" w:orient="landscape"/>
      <w:pgMar w:top="1701" w:right="1701" w:bottom="1701" w:left="1701" w:header="0" w:footer="6" w:gutter="0"/>
      <w:pgNumType w:fmt="numberInDash" w:start="25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1501140</wp:posOffset>
              </wp:positionH>
              <wp:positionV relativeFrom="page">
                <wp:posOffset>9434195</wp:posOffset>
              </wp:positionV>
              <wp:extent cx="396240" cy="12192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16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1" o:spid="_x0000_s1026" o:spt="202" type="#_x0000_t202" style="position:absolute;left:0pt;margin-left:118.2pt;margin-top:742.85pt;height:9.6pt;width:31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LzaVT&#10;2QAAAA0BAAAPAAAAAAAAAAEAIAAAACIAAABkcnMvZG93bnJldi54bWxQSwECFAAUAAAACACHTuJA&#10;4oPSr6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16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1501140</wp:posOffset>
              </wp:positionH>
              <wp:positionV relativeFrom="page">
                <wp:posOffset>9434195</wp:posOffset>
              </wp:positionV>
              <wp:extent cx="396240" cy="12192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16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26" o:spt="202" type="#_x0000_t202" style="position:absolute;left:0pt;margin-left:118.2pt;margin-top:742.85pt;height:9.6pt;width:31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LzaVT&#10;2QAAAA0BAAAPAAAAAAAAAAEAIAAAACIAAABkcnMvZG93bnJldi54bWxQSwECFAAUAAAACACHTuJA&#10;o4cqFa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16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5528945</wp:posOffset>
              </wp:positionH>
              <wp:positionV relativeFrom="page">
                <wp:posOffset>9348470</wp:posOffset>
              </wp:positionV>
              <wp:extent cx="402590" cy="121920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7" o:spid="_x0000_s1026" o:spt="202" type="#_x0000_t202" style="position:absolute;left:0pt;margin-left:435.35pt;margin-top:736.1pt;height:9.6pt;width:31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vUkMTY&#10;AAAADQEAAA8AAAAAAAAAAQAgAAAAIgAAAGRycy9kb3ducmV2LnhtbFBLAQIUABQAAAAIAIdO4kDt&#10;Z7Xk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—27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5528945</wp:posOffset>
              </wp:positionH>
              <wp:positionV relativeFrom="page">
                <wp:posOffset>9348470</wp:posOffset>
              </wp:positionV>
              <wp:extent cx="402590" cy="12192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9" o:spid="_x0000_s1026" o:spt="202" type="#_x0000_t202" style="position:absolute;left:0pt;margin-left:435.35pt;margin-top:736.1pt;height:9.6pt;width:31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vUkMTY&#10;AAAADQEAAA8AAAAAAAAAAQAgAAAAIgAAAGRycy9kb3ducmV2LnhtbFBLAQIUABQAAAAIAIdO4kBv&#10;7AhA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—27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9397365</wp:posOffset>
              </wp:positionV>
              <wp:extent cx="402590" cy="12192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26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1" o:spid="_x0000_s1026" o:spt="202" type="#_x0000_t202" style="position:absolute;left:0pt;margin-left:119.5pt;margin-top:739.95pt;height:9.6pt;width:31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EEaWnY&#10;AAAADQEAAA8AAAAAAAAAAQAgAAAAIgAAAGRycy9kb3ducmV2LnhtbFBLAQIUABQAAAAIAIdO4kDM&#10;A2kD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26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</w:p>
  </w:footnote>
  <w:footnote w:type="continuationSeparator" w:id="1">
    <w:p>
      <w:pPr>
        <w:spacing w:before="0" w:after="0" w:line="240" w:lineRule="auto"/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 w:tentative="0">
      <w:start w:val="3"/>
      <w:numFmt w:val="decimal"/>
      <w:lvlText w:val="%2."/>
      <w:lvlJc w:val="left"/>
      <w:pPr>
        <w:ind w:left="2186" w:hanging="319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91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03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15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27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38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50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62" w:hanging="319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0"/>
      <w:numFmt w:val="bullet"/>
      <w:lvlText w:val=""/>
      <w:lvlJc w:val="left"/>
      <w:pPr>
        <w:ind w:left="323" w:hanging="215"/>
      </w:pPr>
      <w:rPr>
        <w:rFonts w:hint="default" w:ascii="Wingdings" w:hAnsi="Wingdings" w:eastAsia="Wingdings" w:cs="Wingdings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6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32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38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44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51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57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563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169" w:hanging="21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jQwOTc3MGU5YTM3ODY3ZTc3YTlkM2UyYTQzNDViMWUifQ=="/>
  </w:docVars>
  <w:rsids>
    <w:rsidRoot w:val="00000000"/>
    <w:rsid w:val="005258A8"/>
    <w:rsid w:val="00C250AF"/>
    <w:rsid w:val="08CF3D6A"/>
    <w:rsid w:val="0E04787B"/>
    <w:rsid w:val="101655DB"/>
    <w:rsid w:val="11B12A39"/>
    <w:rsid w:val="121346DA"/>
    <w:rsid w:val="14151D40"/>
    <w:rsid w:val="14465D9E"/>
    <w:rsid w:val="161A579F"/>
    <w:rsid w:val="19511DD3"/>
    <w:rsid w:val="25BB72C1"/>
    <w:rsid w:val="295E590D"/>
    <w:rsid w:val="2A9C73D7"/>
    <w:rsid w:val="2D49259E"/>
    <w:rsid w:val="2DFB71DF"/>
    <w:rsid w:val="30A068ED"/>
    <w:rsid w:val="342B2D26"/>
    <w:rsid w:val="34B92E5C"/>
    <w:rsid w:val="37C572BC"/>
    <w:rsid w:val="3A6428A6"/>
    <w:rsid w:val="3D752666"/>
    <w:rsid w:val="3FD706CE"/>
    <w:rsid w:val="40180F99"/>
    <w:rsid w:val="43266518"/>
    <w:rsid w:val="43527E22"/>
    <w:rsid w:val="44513486"/>
    <w:rsid w:val="445F2375"/>
    <w:rsid w:val="44C10B0B"/>
    <w:rsid w:val="46C863F0"/>
    <w:rsid w:val="470E4624"/>
    <w:rsid w:val="4C873C35"/>
    <w:rsid w:val="4D6C2BE2"/>
    <w:rsid w:val="4EB678F1"/>
    <w:rsid w:val="4F626C7F"/>
    <w:rsid w:val="4F7631C2"/>
    <w:rsid w:val="5060591B"/>
    <w:rsid w:val="56EF40A5"/>
    <w:rsid w:val="56F046FE"/>
    <w:rsid w:val="5AE84ED9"/>
    <w:rsid w:val="5CA0029B"/>
    <w:rsid w:val="65BC69A5"/>
    <w:rsid w:val="69B60A79"/>
    <w:rsid w:val="6D106C65"/>
    <w:rsid w:val="6D90473F"/>
    <w:rsid w:val="6FB4760D"/>
    <w:rsid w:val="715D0A1B"/>
    <w:rsid w:val="786A1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60" w:lineRule="exact"/>
      <w:ind w:left="0" w:right="0" w:firstLine="800" w:firstLineChars="200"/>
      <w:jc w:val="left"/>
    </w:pPr>
    <w:rPr>
      <w:rFonts w:ascii="Times New Roman" w:hAnsi="Times New Roman" w:eastAsia="仿宋_GB2312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before="0" w:after="120" w:line="660" w:lineRule="atLeast"/>
      <w:ind w:left="420" w:right="0"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Heading #1|1_"/>
    <w:basedOn w:val="10"/>
    <w:link w:val="1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widowControl w:val="0"/>
      <w:shd w:val="clear" w:color="auto" w:fill="auto"/>
      <w:spacing w:after="560" w:line="307" w:lineRule="auto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4">
    <w:name w:val="Header or footer|2_"/>
    <w:basedOn w:val="10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Body text|1_"/>
    <w:basedOn w:val="10"/>
    <w:link w:val="1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10"/>
    <w:link w:val="19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Other|1_"/>
    <w:basedOn w:val="10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2">
    <w:name w:val="Body text|2_"/>
    <w:basedOn w:val="10"/>
    <w:link w:val="2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3">
    <w:name w:val="Body text|2"/>
    <w:basedOn w:val="1"/>
    <w:link w:val="22"/>
    <w:qFormat/>
    <w:uiPriority w:val="0"/>
    <w:pPr>
      <w:widowControl w:val="0"/>
      <w:shd w:val="clear" w:color="auto" w:fill="auto"/>
      <w:spacing w:line="403" w:lineRule="exact"/>
      <w:ind w:firstLine="5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Body text|3_"/>
    <w:basedOn w:val="10"/>
    <w:link w:val="2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5">
    <w:name w:val="Body text|3"/>
    <w:basedOn w:val="1"/>
    <w:link w:val="24"/>
    <w:qFormat/>
    <w:uiPriority w:val="0"/>
    <w:pPr>
      <w:widowControl w:val="0"/>
      <w:shd w:val="clear" w:color="auto" w:fill="auto"/>
      <w:spacing w:line="180" w:lineRule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3416</Words>
  <Characters>3443</Characters>
  <TotalTime>1</TotalTime>
  <ScaleCrop>false</ScaleCrop>
  <LinksUpToDate>false</LinksUpToDate>
  <CharactersWithSpaces>3712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2021-05-11T08:02:00Z</dcterms:created>
  <dc:creator>Administrator</dc:creator>
  <cp:lastModifiedBy></cp:lastModifiedBy>
  <cp:lastPrinted>2021-06-07T10:32:00Z</cp:lastPrinted>
  <dcterms:modified xsi:type="dcterms:W3CDTF">2023-05-12T02:05:09Z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317512811_cloud</vt:lpwstr>
  </property>
  <property fmtid="{D5CDD505-2E9C-101B-9397-08002B2CF9AE}" pid="3" name="KSOProductBuildVer">
    <vt:lpwstr>2052-11.1.0.14309</vt:lpwstr>
  </property>
  <property fmtid="{D5CDD505-2E9C-101B-9397-08002B2CF9AE}" pid="4" name="ICV">
    <vt:lpwstr>DA24DB50D4BE4FACAE7465CAF2B02191</vt:lpwstr>
  </property>
</Properties>
</file>